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8950">
      <w:pPr>
        <w:spacing w:line="360" w:lineRule="auto"/>
        <w:jc w:val="center"/>
        <w:rPr>
          <w:rFonts w:ascii="仿宋_GB2312" w:hAnsi="仿宋_GB2312" w:eastAsia="仿宋_GB2312" w:cs="仿宋_GB2312"/>
          <w:b/>
          <w:bCs/>
          <w:sz w:val="24"/>
        </w:rPr>
      </w:pPr>
    </w:p>
    <w:p w14:paraId="02D417F1">
      <w:pPr>
        <w:spacing w:line="360" w:lineRule="auto"/>
        <w:jc w:val="center"/>
        <w:rPr>
          <w:rFonts w:ascii="仿宋_GB2312" w:hAnsi="仿宋_GB2312" w:eastAsia="仿宋_GB2312" w:cs="仿宋_GB2312"/>
          <w:b/>
          <w:bCs/>
          <w:sz w:val="24"/>
        </w:rPr>
      </w:pPr>
    </w:p>
    <w:p w14:paraId="20667763">
      <w:pPr>
        <w:rPr>
          <w:b/>
          <w:bCs/>
        </w:rPr>
      </w:pPr>
    </w:p>
    <w:p w14:paraId="1AA495D2">
      <w:pPr>
        <w:rPr>
          <w:b/>
          <w:bCs/>
        </w:rPr>
      </w:pPr>
    </w:p>
    <w:p w14:paraId="12AFB0DF">
      <w:pPr>
        <w:rPr>
          <w:b/>
          <w:bCs/>
        </w:rPr>
      </w:pPr>
    </w:p>
    <w:p w14:paraId="394EF090">
      <w:pPr>
        <w:rPr>
          <w:b/>
          <w:bCs/>
        </w:rPr>
      </w:pPr>
    </w:p>
    <w:p w14:paraId="6031A689">
      <w:pPr>
        <w:spacing w:line="360" w:lineRule="auto"/>
        <w:jc w:val="center"/>
        <w:rPr>
          <w:rFonts w:ascii="仿宋_GB2312" w:hAnsi="仿宋_GB2312" w:eastAsia="仿宋_GB2312" w:cs="仿宋_GB2312"/>
          <w:b/>
          <w:sz w:val="44"/>
          <w:szCs w:val="44"/>
        </w:rPr>
      </w:pPr>
    </w:p>
    <w:p w14:paraId="603AA444">
      <w:pPr>
        <w:spacing w:line="360"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比选文件</w:t>
      </w:r>
    </w:p>
    <w:p w14:paraId="52D4C941">
      <w:pPr>
        <w:spacing w:line="360" w:lineRule="auto"/>
        <w:jc w:val="center"/>
        <w:rPr>
          <w:rFonts w:ascii="仿宋_GB2312" w:hAnsi="仿宋_GB2312" w:eastAsia="仿宋_GB2312" w:cs="仿宋_GB2312"/>
          <w:b/>
          <w:sz w:val="28"/>
          <w:szCs w:val="28"/>
        </w:rPr>
      </w:pPr>
    </w:p>
    <w:p w14:paraId="71A7BCE5">
      <w:pPr>
        <w:spacing w:line="360" w:lineRule="auto"/>
        <w:jc w:val="center"/>
        <w:rPr>
          <w:rFonts w:ascii="仿宋_GB2312" w:hAnsi="仿宋_GB2312" w:eastAsia="仿宋_GB2312" w:cs="仿宋_GB2312"/>
          <w:b/>
          <w:sz w:val="28"/>
          <w:szCs w:val="28"/>
        </w:rPr>
      </w:pPr>
    </w:p>
    <w:p w14:paraId="2445C1B1">
      <w:pPr>
        <w:spacing w:line="360" w:lineRule="auto"/>
        <w:jc w:val="center"/>
        <w:rPr>
          <w:rFonts w:ascii="仿宋_GB2312" w:hAnsi="仿宋_GB2312" w:eastAsia="仿宋_GB2312" w:cs="仿宋_GB2312"/>
          <w:b/>
          <w:sz w:val="28"/>
          <w:szCs w:val="28"/>
        </w:rPr>
      </w:pPr>
    </w:p>
    <w:tbl>
      <w:tblPr>
        <w:tblStyle w:val="27"/>
        <w:tblW w:w="0" w:type="auto"/>
        <w:jc w:val="center"/>
        <w:tblLayout w:type="fixed"/>
        <w:tblCellMar>
          <w:top w:w="0" w:type="dxa"/>
          <w:left w:w="108" w:type="dxa"/>
          <w:bottom w:w="0" w:type="dxa"/>
          <w:right w:w="108" w:type="dxa"/>
        </w:tblCellMar>
      </w:tblPr>
      <w:tblGrid>
        <w:gridCol w:w="2319"/>
        <w:gridCol w:w="6002"/>
      </w:tblGrid>
      <w:tr w14:paraId="5412DD5E">
        <w:tblPrEx>
          <w:tblCellMar>
            <w:top w:w="0" w:type="dxa"/>
            <w:left w:w="108" w:type="dxa"/>
            <w:bottom w:w="0" w:type="dxa"/>
            <w:right w:w="108" w:type="dxa"/>
          </w:tblCellMar>
        </w:tblPrEx>
        <w:trPr>
          <w:trHeight w:val="1092" w:hRule="atLeast"/>
          <w:jc w:val="center"/>
        </w:trPr>
        <w:tc>
          <w:tcPr>
            <w:tcW w:w="2319" w:type="dxa"/>
            <w:vAlign w:val="center"/>
          </w:tcPr>
          <w:p w14:paraId="3381742E">
            <w:pPr>
              <w:spacing w:line="360" w:lineRule="auto"/>
              <w:jc w:val="cente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6002" w:type="dxa"/>
            <w:vAlign w:val="center"/>
          </w:tcPr>
          <w:p w14:paraId="1306A4DD">
            <w:pPr>
              <w:spacing w:line="360" w:lineRule="auto"/>
              <w:ind w:leftChars="1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临安区中医院</w:t>
            </w:r>
            <w:r>
              <w:rPr>
                <w:rFonts w:hint="eastAsia" w:ascii="仿宋_GB2312" w:hAnsi="仿宋_GB2312" w:eastAsia="仿宋_GB2312" w:cs="仿宋_GB2312"/>
                <w:sz w:val="32"/>
              </w:rPr>
              <w:t>中医适宜技术耗材</w:t>
            </w:r>
            <w:r>
              <w:rPr>
                <w:rFonts w:hint="eastAsia" w:ascii="仿宋_GB2312" w:hAnsi="仿宋_GB2312" w:eastAsia="仿宋_GB2312" w:cs="仿宋_GB2312"/>
                <w:sz w:val="32"/>
                <w:lang w:eastAsia="zh-CN"/>
              </w:rPr>
              <w:t>配送</w:t>
            </w:r>
          </w:p>
        </w:tc>
      </w:tr>
      <w:tr w14:paraId="28E25598">
        <w:tblPrEx>
          <w:tblCellMar>
            <w:top w:w="0" w:type="dxa"/>
            <w:left w:w="108" w:type="dxa"/>
            <w:bottom w:w="0" w:type="dxa"/>
            <w:right w:w="108" w:type="dxa"/>
          </w:tblCellMar>
        </w:tblPrEx>
        <w:trPr>
          <w:trHeight w:val="780" w:hRule="atLeast"/>
          <w:jc w:val="center"/>
        </w:trPr>
        <w:tc>
          <w:tcPr>
            <w:tcW w:w="2319" w:type="dxa"/>
            <w:vAlign w:val="center"/>
          </w:tcPr>
          <w:p w14:paraId="18112AFA">
            <w:pPr>
              <w:spacing w:line="360" w:lineRule="auto"/>
              <w:jc w:val="center"/>
              <w:rPr>
                <w:rFonts w:ascii="仿宋_GB2312" w:hAnsi="仿宋_GB2312" w:eastAsia="仿宋_GB2312" w:cs="仿宋_GB2312"/>
                <w:sz w:val="32"/>
              </w:rPr>
            </w:pPr>
            <w:r>
              <w:rPr>
                <w:rFonts w:hint="eastAsia" w:ascii="仿宋_GB2312" w:hAnsi="仿宋_GB2312" w:eastAsia="仿宋_GB2312" w:cs="仿宋_GB2312"/>
                <w:sz w:val="32"/>
              </w:rPr>
              <w:t xml:space="preserve"> 项目编号：</w:t>
            </w:r>
          </w:p>
        </w:tc>
        <w:tc>
          <w:tcPr>
            <w:tcW w:w="6002" w:type="dxa"/>
            <w:vAlign w:val="center"/>
          </w:tcPr>
          <w:p w14:paraId="63A65D07">
            <w:pPr>
              <w:spacing w:line="360" w:lineRule="auto"/>
              <w:ind w:left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ZJLA-202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0313</w:t>
            </w:r>
            <w:r>
              <w:rPr>
                <w:rFonts w:hint="eastAsia" w:ascii="仿宋_GB2312" w:hAnsi="仿宋_GB2312" w:eastAsia="仿宋_GB2312" w:cs="仿宋_GB2312"/>
                <w:sz w:val="32"/>
                <w:szCs w:val="32"/>
                <w:lang w:eastAsia="zh-CN"/>
              </w:rPr>
              <w:t>-1</w:t>
            </w:r>
          </w:p>
        </w:tc>
      </w:tr>
    </w:tbl>
    <w:p w14:paraId="5B0CCA10">
      <w:pPr>
        <w:spacing w:line="360" w:lineRule="auto"/>
        <w:jc w:val="center"/>
        <w:rPr>
          <w:rFonts w:ascii="仿宋_GB2312" w:hAnsi="仿宋_GB2312" w:eastAsia="仿宋_GB2312" w:cs="仿宋_GB2312"/>
          <w:kern w:val="0"/>
          <w:sz w:val="24"/>
        </w:rPr>
      </w:pPr>
    </w:p>
    <w:p w14:paraId="2A69A86D">
      <w:pPr>
        <w:adjustRightInd w:val="0"/>
        <w:spacing w:line="360" w:lineRule="auto"/>
        <w:jc w:val="center"/>
        <w:rPr>
          <w:rFonts w:ascii="仿宋_GB2312" w:hAnsi="仿宋_GB2312" w:eastAsia="仿宋_GB2312" w:cs="仿宋_GB2312"/>
          <w:sz w:val="32"/>
        </w:rPr>
      </w:pPr>
    </w:p>
    <w:p w14:paraId="29A18D6F">
      <w:pPr>
        <w:pStyle w:val="10"/>
        <w:rPr>
          <w:rFonts w:ascii="仿宋_GB2312" w:hAnsi="仿宋_GB2312" w:eastAsia="仿宋_GB2312" w:cs="仿宋_GB2312"/>
          <w:sz w:val="32"/>
        </w:rPr>
      </w:pPr>
    </w:p>
    <w:p w14:paraId="4E1DE4FD">
      <w:pPr>
        <w:pStyle w:val="26"/>
      </w:pPr>
    </w:p>
    <w:p w14:paraId="77D87538">
      <w:pPr>
        <w:adjustRightInd w:val="0"/>
        <w:spacing w:line="360" w:lineRule="auto"/>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比选人：杭州市临安区中医院</w:t>
      </w:r>
    </w:p>
    <w:p w14:paraId="07CF61D5">
      <w:pPr>
        <w:autoSpaceDE w:val="0"/>
        <w:autoSpaceDN w:val="0"/>
        <w:adjustRightInd w:val="0"/>
        <w:spacing w:line="360" w:lineRule="auto"/>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val="zh-CN"/>
        </w:rPr>
        <w:t>月</w:t>
      </w:r>
    </w:p>
    <w:p w14:paraId="6733C8CB">
      <w:pPr>
        <w:autoSpaceDE w:val="0"/>
        <w:autoSpaceDN w:val="0"/>
        <w:adjustRightInd w:val="0"/>
        <w:spacing w:line="360" w:lineRule="auto"/>
        <w:jc w:val="center"/>
        <w:rPr>
          <w:rFonts w:ascii="仿宋_GB2312" w:hAnsi="仿宋_GB2312" w:eastAsia="仿宋_GB2312" w:cs="仿宋_GB2312"/>
          <w:sz w:val="32"/>
          <w:szCs w:val="32"/>
          <w:lang w:val="zh-CN"/>
        </w:rPr>
      </w:pPr>
    </w:p>
    <w:p w14:paraId="43A47CE1">
      <w:pPr>
        <w:adjustRightInd w:val="0"/>
        <w:spacing w:line="360" w:lineRule="auto"/>
        <w:jc w:val="center"/>
        <w:rPr>
          <w:rFonts w:ascii="仿宋_GB2312" w:hAnsi="仿宋_GB2312" w:eastAsia="仿宋_GB2312" w:cs="仿宋_GB2312"/>
          <w:b/>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567" w:footer="567" w:gutter="0"/>
          <w:pgNumType w:start="1"/>
          <w:cols w:space="720" w:num="1"/>
          <w:titlePg/>
          <w:docGrid w:linePitch="312" w:charSpace="0"/>
        </w:sectPr>
      </w:pPr>
    </w:p>
    <w:p w14:paraId="6472D4C7">
      <w:pPr>
        <w:pStyle w:val="24"/>
      </w:pPr>
    </w:p>
    <w:sdt>
      <w:sdtPr>
        <w:rPr>
          <w:rFonts w:ascii="Times New Roman" w:hAnsi="Times New Roman" w:eastAsia="宋体" w:cs="Times New Roman"/>
          <w:b w:val="0"/>
          <w:bCs w:val="0"/>
          <w:color w:val="auto"/>
          <w:kern w:val="2"/>
          <w:sz w:val="21"/>
          <w:szCs w:val="24"/>
          <w:lang w:val="zh-CN"/>
        </w:rPr>
        <w:id w:val="1931241035"/>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689FF331">
          <w:pPr>
            <w:pStyle w:val="53"/>
            <w:jc w:val="center"/>
            <w:rPr>
              <w:rFonts w:ascii="仿宋_GB2312" w:hAnsi="仿宋_GB2312" w:eastAsia="仿宋_GB2312"/>
              <w:color w:val="auto"/>
              <w:sz w:val="40"/>
              <w:szCs w:val="40"/>
            </w:rPr>
          </w:pPr>
          <w:r>
            <w:rPr>
              <w:rFonts w:ascii="仿宋_GB2312" w:hAnsi="仿宋_GB2312" w:eastAsia="仿宋_GB2312"/>
              <w:color w:val="auto"/>
              <w:sz w:val="40"/>
              <w:szCs w:val="40"/>
              <w:lang w:val="zh-CN"/>
            </w:rPr>
            <w:t>目录</w:t>
          </w:r>
        </w:p>
        <w:p w14:paraId="295002D6">
          <w:pPr>
            <w:pStyle w:val="18"/>
            <w:tabs>
              <w:tab w:val="right" w:leader="dot" w:pos="9345"/>
            </w:tabs>
            <w:rPr>
              <w:rFonts w:hAnsiTheme="minorHAnsi" w:eastAsiaTheme="minorEastAsia" w:cstheme="minorBidi"/>
              <w:b w:val="0"/>
              <w:bCs w:val="0"/>
              <w:caps w:val="0"/>
              <w:sz w:val="28"/>
              <w:szCs w:val="36"/>
            </w:rPr>
          </w:pPr>
          <w:r>
            <w:rPr>
              <w:b w:val="0"/>
              <w:bCs w:val="0"/>
              <w:sz w:val="24"/>
              <w:szCs w:val="24"/>
            </w:rPr>
            <w:fldChar w:fldCharType="begin"/>
          </w:r>
          <w:r>
            <w:rPr>
              <w:sz w:val="24"/>
              <w:szCs w:val="24"/>
            </w:rPr>
            <w:instrText xml:space="preserve">TOC \o "1-3" \h \z \u</w:instrText>
          </w:r>
          <w:r>
            <w:rPr>
              <w:b w:val="0"/>
              <w:bCs w:val="0"/>
              <w:sz w:val="24"/>
              <w:szCs w:val="24"/>
            </w:rPr>
            <w:fldChar w:fldCharType="separate"/>
          </w:r>
          <w:r>
            <w:fldChar w:fldCharType="begin"/>
          </w:r>
          <w:r>
            <w:instrText xml:space="preserve"> HYPERLINK \l "_Toc53409249" </w:instrText>
          </w:r>
          <w:r>
            <w:fldChar w:fldCharType="separate"/>
          </w:r>
          <w:r>
            <w:rPr>
              <w:rStyle w:val="33"/>
              <w:rFonts w:ascii="仿宋_GB2312" w:hAnsi="仿宋_GB2312" w:eastAsia="仿宋_GB2312" w:cs="仿宋_GB2312"/>
              <w:b w:val="0"/>
              <w:bCs w:val="0"/>
              <w:color w:val="auto"/>
              <w:sz w:val="24"/>
              <w:szCs w:val="24"/>
            </w:rPr>
            <w:t>第一部分  比选公告</w:t>
          </w:r>
          <w:r>
            <w:rPr>
              <w:b w:val="0"/>
              <w:bCs w:val="0"/>
              <w:sz w:val="24"/>
              <w:szCs w:val="24"/>
            </w:rPr>
            <w:tab/>
          </w:r>
          <w:r>
            <w:rPr>
              <w:b w:val="0"/>
              <w:bCs w:val="0"/>
              <w:sz w:val="24"/>
              <w:szCs w:val="24"/>
            </w:rPr>
            <w:fldChar w:fldCharType="begin"/>
          </w:r>
          <w:r>
            <w:rPr>
              <w:b w:val="0"/>
              <w:bCs w:val="0"/>
              <w:sz w:val="24"/>
              <w:szCs w:val="24"/>
            </w:rPr>
            <w:instrText xml:space="preserve"> PAGEREF _Toc53409249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14:paraId="3B21D028">
          <w:pPr>
            <w:pStyle w:val="18"/>
            <w:tabs>
              <w:tab w:val="right" w:leader="dot" w:pos="9345"/>
            </w:tabs>
            <w:rPr>
              <w:rFonts w:hAnsiTheme="minorHAnsi" w:eastAsiaTheme="minorEastAsia" w:cstheme="minorBidi"/>
              <w:b w:val="0"/>
              <w:bCs w:val="0"/>
              <w:caps w:val="0"/>
              <w:sz w:val="28"/>
              <w:szCs w:val="36"/>
            </w:rPr>
          </w:pPr>
          <w:r>
            <w:fldChar w:fldCharType="begin"/>
          </w:r>
          <w:r>
            <w:instrText xml:space="preserve"> HYPERLINK \l "_Toc53409250" </w:instrText>
          </w:r>
          <w:r>
            <w:fldChar w:fldCharType="separate"/>
          </w:r>
          <w:r>
            <w:rPr>
              <w:rStyle w:val="33"/>
              <w:rFonts w:ascii="仿宋_GB2312" w:hAnsi="仿宋_GB2312" w:eastAsia="仿宋_GB2312" w:cs="仿宋_GB2312"/>
              <w:b w:val="0"/>
              <w:bCs w:val="0"/>
              <w:color w:val="auto"/>
              <w:sz w:val="24"/>
              <w:szCs w:val="24"/>
            </w:rPr>
            <w:t>第二部分  竞选人须知</w:t>
          </w:r>
          <w:r>
            <w:rPr>
              <w:b w:val="0"/>
              <w:bCs w:val="0"/>
              <w:sz w:val="24"/>
              <w:szCs w:val="24"/>
            </w:rPr>
            <w:tab/>
          </w:r>
          <w:r>
            <w:rPr>
              <w:b w:val="0"/>
              <w:bCs w:val="0"/>
              <w:sz w:val="24"/>
              <w:szCs w:val="24"/>
            </w:rPr>
            <w:fldChar w:fldCharType="begin"/>
          </w:r>
          <w:r>
            <w:rPr>
              <w:b w:val="0"/>
              <w:bCs w:val="0"/>
              <w:sz w:val="24"/>
              <w:szCs w:val="24"/>
            </w:rPr>
            <w:instrText xml:space="preserve"> PAGEREF _Toc53409250 \h </w:instrText>
          </w:r>
          <w:r>
            <w:rPr>
              <w:b w:val="0"/>
              <w:bCs w:val="0"/>
              <w:sz w:val="24"/>
              <w:szCs w:val="24"/>
            </w:rPr>
            <w:fldChar w:fldCharType="separate"/>
          </w:r>
          <w:r>
            <w:rPr>
              <w:b w:val="0"/>
              <w:bCs w:val="0"/>
              <w:sz w:val="24"/>
              <w:szCs w:val="24"/>
            </w:rPr>
            <w:t>4</w:t>
          </w:r>
          <w:r>
            <w:rPr>
              <w:b w:val="0"/>
              <w:bCs w:val="0"/>
              <w:sz w:val="24"/>
              <w:szCs w:val="24"/>
            </w:rPr>
            <w:fldChar w:fldCharType="end"/>
          </w:r>
          <w:r>
            <w:rPr>
              <w:b w:val="0"/>
              <w:bCs w:val="0"/>
              <w:sz w:val="24"/>
              <w:szCs w:val="24"/>
            </w:rPr>
            <w:fldChar w:fldCharType="end"/>
          </w:r>
        </w:p>
        <w:p w14:paraId="1180712E">
          <w:pPr>
            <w:pStyle w:val="18"/>
            <w:tabs>
              <w:tab w:val="right" w:leader="dot" w:pos="9345"/>
            </w:tabs>
            <w:rPr>
              <w:rFonts w:hAnsiTheme="minorHAnsi" w:eastAsiaTheme="minorEastAsia" w:cstheme="minorBidi"/>
              <w:b w:val="0"/>
              <w:bCs w:val="0"/>
              <w:caps w:val="0"/>
              <w:sz w:val="28"/>
              <w:szCs w:val="36"/>
            </w:rPr>
          </w:pPr>
          <w:r>
            <w:fldChar w:fldCharType="begin"/>
          </w:r>
          <w:r>
            <w:instrText xml:space="preserve"> HYPERLINK \l "_Toc53409259" </w:instrText>
          </w:r>
          <w:r>
            <w:fldChar w:fldCharType="separate"/>
          </w:r>
          <w:r>
            <w:rPr>
              <w:rStyle w:val="33"/>
              <w:rFonts w:ascii="仿宋_GB2312" w:hAnsi="仿宋_GB2312" w:eastAsia="仿宋_GB2312" w:cs="仿宋_GB2312"/>
              <w:b w:val="0"/>
              <w:bCs w:val="0"/>
              <w:color w:val="auto"/>
              <w:sz w:val="24"/>
              <w:szCs w:val="24"/>
            </w:rPr>
            <w:t>第三部分  项目要求</w:t>
          </w:r>
          <w:r>
            <w:rPr>
              <w:b w:val="0"/>
              <w:bCs w:val="0"/>
              <w:sz w:val="24"/>
              <w:szCs w:val="24"/>
            </w:rPr>
            <w:tab/>
          </w:r>
          <w:r>
            <w:rPr>
              <w:b w:val="0"/>
              <w:bCs w:val="0"/>
              <w:sz w:val="24"/>
              <w:szCs w:val="24"/>
            </w:rPr>
            <w:fldChar w:fldCharType="begin"/>
          </w:r>
          <w:r>
            <w:rPr>
              <w:b w:val="0"/>
              <w:bCs w:val="0"/>
              <w:sz w:val="24"/>
              <w:szCs w:val="24"/>
            </w:rPr>
            <w:instrText xml:space="preserve"> PAGEREF _Toc53409259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14:paraId="4F07B9E7">
          <w:pPr>
            <w:pStyle w:val="18"/>
            <w:tabs>
              <w:tab w:val="right" w:leader="dot" w:pos="9345"/>
            </w:tabs>
            <w:rPr>
              <w:rFonts w:hAnsiTheme="minorHAnsi" w:eastAsiaTheme="minorEastAsia" w:cstheme="minorBidi"/>
              <w:b w:val="0"/>
              <w:bCs w:val="0"/>
              <w:caps w:val="0"/>
              <w:sz w:val="28"/>
              <w:szCs w:val="36"/>
            </w:rPr>
          </w:pPr>
          <w:r>
            <w:fldChar w:fldCharType="begin"/>
          </w:r>
          <w:r>
            <w:instrText xml:space="preserve"> HYPERLINK \l "_Toc53409264" </w:instrText>
          </w:r>
          <w:r>
            <w:fldChar w:fldCharType="separate"/>
          </w:r>
          <w:r>
            <w:rPr>
              <w:rStyle w:val="33"/>
              <w:rFonts w:ascii="仿宋_GB2312" w:hAnsi="仿宋_GB2312" w:eastAsia="仿宋_GB2312" w:cs="仿宋_GB2312"/>
              <w:b w:val="0"/>
              <w:bCs w:val="0"/>
              <w:color w:val="auto"/>
              <w:sz w:val="24"/>
              <w:szCs w:val="24"/>
            </w:rPr>
            <w:t>第四部分  竞选文件编制格式</w:t>
          </w:r>
          <w:r>
            <w:rPr>
              <w:b w:val="0"/>
              <w:bCs w:val="0"/>
              <w:sz w:val="24"/>
              <w:szCs w:val="24"/>
            </w:rPr>
            <w:tab/>
          </w:r>
          <w:r>
            <w:rPr>
              <w:b w:val="0"/>
              <w:bCs w:val="0"/>
              <w:sz w:val="24"/>
              <w:szCs w:val="24"/>
            </w:rPr>
            <w:fldChar w:fldCharType="begin"/>
          </w:r>
          <w:r>
            <w:rPr>
              <w:b w:val="0"/>
              <w:bCs w:val="0"/>
              <w:sz w:val="24"/>
              <w:szCs w:val="24"/>
            </w:rPr>
            <w:instrText xml:space="preserve"> PAGEREF _Toc53409264 \h </w:instrText>
          </w:r>
          <w:r>
            <w:rPr>
              <w:b w:val="0"/>
              <w:bCs w:val="0"/>
              <w:sz w:val="24"/>
              <w:szCs w:val="24"/>
            </w:rPr>
            <w:fldChar w:fldCharType="separate"/>
          </w:r>
          <w:r>
            <w:rPr>
              <w:b w:val="0"/>
              <w:bCs w:val="0"/>
              <w:sz w:val="24"/>
              <w:szCs w:val="24"/>
            </w:rPr>
            <w:t>13</w:t>
          </w:r>
          <w:r>
            <w:rPr>
              <w:b w:val="0"/>
              <w:bCs w:val="0"/>
              <w:sz w:val="24"/>
              <w:szCs w:val="24"/>
            </w:rPr>
            <w:fldChar w:fldCharType="end"/>
          </w:r>
          <w:r>
            <w:rPr>
              <w:b w:val="0"/>
              <w:bCs w:val="0"/>
              <w:sz w:val="24"/>
              <w:szCs w:val="24"/>
            </w:rPr>
            <w:fldChar w:fldCharType="end"/>
          </w:r>
        </w:p>
        <w:p w14:paraId="787C6A2E">
          <w:pPr>
            <w:pStyle w:val="18"/>
            <w:tabs>
              <w:tab w:val="right" w:leader="dot" w:pos="9345"/>
            </w:tabs>
            <w:rPr>
              <w:rFonts w:hAnsiTheme="minorHAnsi" w:eastAsiaTheme="minorEastAsia" w:cstheme="minorBidi"/>
              <w:b w:val="0"/>
              <w:bCs w:val="0"/>
              <w:caps w:val="0"/>
              <w:sz w:val="28"/>
              <w:szCs w:val="36"/>
            </w:rPr>
          </w:pPr>
          <w:r>
            <w:fldChar w:fldCharType="begin"/>
          </w:r>
          <w:r>
            <w:instrText xml:space="preserve"> HYPERLINK \l "_Toc53409265" </w:instrText>
          </w:r>
          <w:r>
            <w:fldChar w:fldCharType="separate"/>
          </w:r>
          <w:r>
            <w:rPr>
              <w:rStyle w:val="33"/>
              <w:rFonts w:ascii="仿宋_GB2312" w:hAnsi="仿宋_GB2312" w:eastAsia="仿宋_GB2312" w:cs="仿宋_GB2312"/>
              <w:b w:val="0"/>
              <w:bCs w:val="0"/>
              <w:color w:val="auto"/>
              <w:sz w:val="24"/>
              <w:szCs w:val="24"/>
            </w:rPr>
            <w:t>第五部分  评审办法</w:t>
          </w:r>
          <w:r>
            <w:rPr>
              <w:b w:val="0"/>
              <w:bCs w:val="0"/>
              <w:sz w:val="24"/>
              <w:szCs w:val="24"/>
            </w:rPr>
            <w:tab/>
          </w:r>
          <w:r>
            <w:rPr>
              <w:b w:val="0"/>
              <w:bCs w:val="0"/>
              <w:sz w:val="24"/>
              <w:szCs w:val="24"/>
            </w:rPr>
            <w:fldChar w:fldCharType="begin"/>
          </w:r>
          <w:r>
            <w:rPr>
              <w:b w:val="0"/>
              <w:bCs w:val="0"/>
              <w:sz w:val="24"/>
              <w:szCs w:val="24"/>
            </w:rPr>
            <w:instrText xml:space="preserve"> PAGEREF _Toc53409265 \h </w:instrText>
          </w:r>
          <w:r>
            <w:rPr>
              <w:b w:val="0"/>
              <w:bCs w:val="0"/>
              <w:sz w:val="24"/>
              <w:szCs w:val="24"/>
            </w:rPr>
            <w:fldChar w:fldCharType="separate"/>
          </w:r>
          <w:r>
            <w:rPr>
              <w:b w:val="0"/>
              <w:bCs w:val="0"/>
              <w:sz w:val="24"/>
              <w:szCs w:val="24"/>
            </w:rPr>
            <w:t>20</w:t>
          </w:r>
          <w:r>
            <w:rPr>
              <w:b w:val="0"/>
              <w:bCs w:val="0"/>
              <w:sz w:val="24"/>
              <w:szCs w:val="24"/>
            </w:rPr>
            <w:fldChar w:fldCharType="end"/>
          </w:r>
          <w:r>
            <w:rPr>
              <w:b w:val="0"/>
              <w:bCs w:val="0"/>
              <w:sz w:val="24"/>
              <w:szCs w:val="24"/>
            </w:rPr>
            <w:fldChar w:fldCharType="end"/>
          </w:r>
        </w:p>
        <w:p w14:paraId="1BA3776F">
          <w:r>
            <w:rPr>
              <w:b/>
              <w:bCs/>
              <w:sz w:val="28"/>
              <w:szCs w:val="36"/>
            </w:rPr>
            <w:fldChar w:fldCharType="end"/>
          </w:r>
        </w:p>
      </w:sdtContent>
    </w:sdt>
    <w:p w14:paraId="66A2B479">
      <w:pPr>
        <w:widowControl/>
        <w:jc w:val="left"/>
        <w:rPr>
          <w:rFonts w:ascii="仿宋_GB2312" w:hAnsi="仿宋_GB2312" w:eastAsia="仿宋_GB2312" w:cs="仿宋_GB2312"/>
          <w:b/>
          <w:sz w:val="36"/>
        </w:rPr>
      </w:pPr>
      <w:r>
        <w:rPr>
          <w:rFonts w:ascii="仿宋_GB2312" w:hAnsi="仿宋_GB2312" w:eastAsia="仿宋_GB2312" w:cs="仿宋_GB2312"/>
          <w:b/>
          <w:sz w:val="36"/>
        </w:rPr>
        <w:br w:type="page"/>
      </w:r>
    </w:p>
    <w:p w14:paraId="534C7531">
      <w:pPr>
        <w:spacing w:line="360" w:lineRule="auto"/>
        <w:jc w:val="center"/>
        <w:rPr>
          <w:rFonts w:ascii="仿宋_GB2312" w:hAnsi="仿宋_GB2312" w:eastAsia="仿宋_GB2312" w:cs="仿宋_GB2312"/>
          <w:b/>
          <w:bCs/>
          <w:sz w:val="32"/>
          <w:szCs w:val="32"/>
        </w:rPr>
      </w:pPr>
      <w:bookmarkStart w:id="0" w:name="_Toc13149"/>
      <w:bookmarkStart w:id="1" w:name="_Toc53409249"/>
      <w:r>
        <w:rPr>
          <w:rFonts w:hint="eastAsia" w:ascii="仿宋_GB2312" w:hAnsi="仿宋_GB2312" w:eastAsia="仿宋_GB2312" w:cs="仿宋_GB2312"/>
          <w:b/>
          <w:bCs/>
          <w:sz w:val="32"/>
          <w:szCs w:val="32"/>
        </w:rPr>
        <w:t>第一部分  比选公告</w:t>
      </w:r>
      <w:bookmarkEnd w:id="0"/>
      <w:bookmarkEnd w:id="1"/>
    </w:p>
    <w:p w14:paraId="6808B808">
      <w:pPr>
        <w:pStyle w:val="10"/>
        <w:spacing w:line="360" w:lineRule="auto"/>
        <w:ind w:firstLine="480"/>
        <w:jc w:val="left"/>
        <w:rPr>
          <w:rFonts w:hint="eastAsia" w:ascii="仿宋_GB2312" w:hAnsi="仿宋_GB2312" w:eastAsia="仿宋_GB2312" w:cs="仿宋_GB2312"/>
          <w:kern w:val="0"/>
          <w:sz w:val="24"/>
        </w:rPr>
      </w:pPr>
      <w:r>
        <w:rPr>
          <w:rFonts w:hint="eastAsia" w:ascii="仿宋" w:hAnsi="仿宋" w:eastAsia="仿宋" w:cs="仿宋"/>
          <w:bCs/>
          <w:kern w:val="2"/>
          <w:sz w:val="24"/>
          <w:szCs w:val="24"/>
          <w:u w:val="single"/>
        </w:rPr>
        <w:t>杭州市临安区中医院</w:t>
      </w:r>
      <w:r>
        <w:rPr>
          <w:rFonts w:hint="eastAsia" w:ascii="仿宋" w:hAnsi="仿宋" w:eastAsia="仿宋" w:cs="仿宋"/>
          <w:bCs/>
          <w:kern w:val="2"/>
          <w:sz w:val="24"/>
          <w:szCs w:val="24"/>
        </w:rPr>
        <w:t>就</w:t>
      </w:r>
      <w:r>
        <w:rPr>
          <w:rFonts w:hint="eastAsia" w:ascii="仿宋" w:hAnsi="仿宋" w:eastAsia="仿宋" w:cs="仿宋"/>
          <w:bCs/>
          <w:kern w:val="2"/>
          <w:sz w:val="24"/>
          <w:szCs w:val="24"/>
          <w:u w:val="single"/>
          <w:lang w:val="en-US" w:eastAsia="zh-CN"/>
        </w:rPr>
        <w:t>临安区中医院</w:t>
      </w:r>
      <w:r>
        <w:rPr>
          <w:rFonts w:hint="eastAsia" w:ascii="仿宋" w:hAnsi="仿宋" w:eastAsia="仿宋" w:cs="仿宋"/>
          <w:bCs/>
          <w:kern w:val="2"/>
          <w:sz w:val="24"/>
          <w:szCs w:val="24"/>
          <w:u w:val="single"/>
        </w:rPr>
        <w:t>中医适宜技术耗材</w:t>
      </w:r>
      <w:r>
        <w:rPr>
          <w:rFonts w:hint="eastAsia" w:ascii="仿宋" w:hAnsi="仿宋" w:eastAsia="仿宋" w:cs="仿宋"/>
          <w:bCs/>
          <w:kern w:val="2"/>
          <w:sz w:val="24"/>
          <w:szCs w:val="24"/>
          <w:u w:val="single"/>
          <w:lang w:eastAsia="zh-CN"/>
        </w:rPr>
        <w:t>配送</w:t>
      </w:r>
      <w:r>
        <w:rPr>
          <w:rFonts w:hint="eastAsia" w:ascii="仿宋_GB2312" w:hAnsi="仿宋_GB2312" w:eastAsia="仿宋_GB2312" w:cs="仿宋_GB2312"/>
          <w:kern w:val="0"/>
          <w:sz w:val="24"/>
        </w:rPr>
        <w:t>进行公开比选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现将有关事宜公告如下：</w:t>
      </w:r>
    </w:p>
    <w:p w14:paraId="3FCC9302">
      <w:pPr>
        <w:adjustRightInd w:val="0"/>
        <w:snapToGrid w:val="0"/>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一、项目基本情况  </w:t>
      </w:r>
    </w:p>
    <w:p w14:paraId="6CAB100E">
      <w:pPr>
        <w:adjustRightInd w:val="0"/>
        <w:snapToGrid w:val="0"/>
        <w:spacing w:line="360" w:lineRule="auto"/>
        <w:ind w:firstLine="482" w:firstLineChars="200"/>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rPr>
        <w:t>项目编号：</w:t>
      </w:r>
      <w:r>
        <w:rPr>
          <w:rFonts w:hint="eastAsia" w:ascii="仿宋_GB2312" w:hAnsi="仿宋_GB2312" w:eastAsia="仿宋_GB2312" w:cs="仿宋_GB2312"/>
          <w:kern w:val="0"/>
          <w:sz w:val="24"/>
          <w:szCs w:val="21"/>
          <w:lang w:val="en-US" w:eastAsia="zh-CN" w:bidi="ar-SA"/>
        </w:rPr>
        <w:t>ZJLA-2026-0313-1</w:t>
      </w:r>
    </w:p>
    <w:p w14:paraId="0312DF7F">
      <w:pPr>
        <w:adjustRightInd w:val="0"/>
        <w:snapToGrid w:val="0"/>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项目名称：</w:t>
      </w:r>
      <w:r>
        <w:rPr>
          <w:rFonts w:hint="eastAsia" w:ascii="仿宋_GB2312" w:hAnsi="仿宋_GB2312" w:eastAsia="仿宋_GB2312" w:cs="仿宋_GB2312"/>
          <w:kern w:val="0"/>
          <w:sz w:val="24"/>
          <w:szCs w:val="21"/>
          <w:lang w:val="en-US" w:eastAsia="zh-CN" w:bidi="ar-SA"/>
        </w:rPr>
        <w:t>临安区中医院中医适宜技术耗材配送</w:t>
      </w:r>
    </w:p>
    <w:p w14:paraId="524783DF">
      <w:pPr>
        <w:adjustRightInd w:val="0"/>
        <w:snapToGrid w:val="0"/>
        <w:spacing w:line="360" w:lineRule="auto"/>
        <w:ind w:firstLine="482" w:firstLineChars="200"/>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bCs/>
          <w:sz w:val="24"/>
        </w:rPr>
        <w:t>最高限价（</w:t>
      </w:r>
      <w:r>
        <w:rPr>
          <w:rFonts w:hint="eastAsia" w:ascii="仿宋_GB2312" w:hAnsi="仿宋_GB2312" w:eastAsia="仿宋_GB2312" w:cs="仿宋_GB2312"/>
          <w:b/>
          <w:bCs/>
          <w:sz w:val="24"/>
          <w:lang w:val="en-US" w:eastAsia="zh-CN"/>
        </w:rPr>
        <w:t>折扣率</w:t>
      </w:r>
      <w:r>
        <w:rPr>
          <w:rFonts w:hint="eastAsia" w:ascii="仿宋_GB2312" w:hAnsi="仿宋_GB2312" w:eastAsia="仿宋_GB2312" w:cs="仿宋_GB2312"/>
          <w:b/>
          <w:bCs/>
          <w:sz w:val="24"/>
        </w:rPr>
        <w:t>）：</w:t>
      </w:r>
      <w:r>
        <w:rPr>
          <w:rFonts w:hint="eastAsia" w:ascii="仿宋_GB2312" w:hAnsi="仿宋_GB2312" w:eastAsia="仿宋_GB2312" w:cs="仿宋_GB2312"/>
          <w:b w:val="0"/>
          <w:bCs w:val="0"/>
          <w:sz w:val="24"/>
          <w:lang w:val="en-US" w:eastAsia="zh-CN"/>
        </w:rPr>
        <w:t>100%</w:t>
      </w:r>
    </w:p>
    <w:p w14:paraId="6EC5DB8E">
      <w:pPr>
        <w:adjustRightInd w:val="0"/>
        <w:snapToGrid w:val="0"/>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采购需求：</w:t>
      </w:r>
      <w:r>
        <w:rPr>
          <w:rFonts w:hint="eastAsia" w:ascii="仿宋_GB2312" w:hAnsi="仿宋_GB2312" w:eastAsia="仿宋_GB2312" w:cs="仿宋_GB2312"/>
          <w:kern w:val="0"/>
          <w:sz w:val="24"/>
          <w:szCs w:val="21"/>
          <w:lang w:val="en-US" w:eastAsia="zh-CN" w:bidi="ar-SA"/>
        </w:rPr>
        <w:t>临安区中医院中医适宜技术耗材配送服务项目，包括但不限于艾柱、艾绒、刮痧板、艾灸盒、雷火灸、火龙罐等。采用折扣率报价（％），最高限价100％，最终费用按实际结算为准。</w:t>
      </w:r>
    </w:p>
    <w:p w14:paraId="0CF83623">
      <w:pPr>
        <w:adjustRightInd w:val="0"/>
        <w:snapToGrid w:val="0"/>
        <w:spacing w:line="360" w:lineRule="auto"/>
        <w:ind w:firstLine="482" w:firstLineChars="200"/>
        <w:rPr>
          <w:rFonts w:hint="eastAsia" w:ascii="仿宋_GB2312" w:hAnsi="仿宋_GB2312" w:eastAsia="仿宋_GB2312" w:cs="仿宋_GB2312"/>
          <w:kern w:val="0"/>
          <w:sz w:val="24"/>
          <w:szCs w:val="21"/>
          <w:lang w:val="en-US" w:eastAsia="zh-CN" w:bidi="ar-SA"/>
        </w:rPr>
      </w:pPr>
      <w:r>
        <w:rPr>
          <w:rFonts w:hint="eastAsia" w:ascii="仿宋_GB2312" w:hAnsi="仿宋_GB2312" w:eastAsia="仿宋_GB2312" w:cs="仿宋_GB2312"/>
          <w:b/>
          <w:bCs/>
          <w:sz w:val="24"/>
        </w:rPr>
        <w:t>合同履约期限</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val="0"/>
          <w:bCs w:val="0"/>
          <w:sz w:val="24"/>
          <w:lang w:val="en-US" w:eastAsia="zh-CN"/>
        </w:rPr>
        <w:t>本项目</w:t>
      </w:r>
      <w:r>
        <w:rPr>
          <w:rFonts w:hint="eastAsia" w:ascii="仿宋_GB2312" w:hAnsi="仿宋_GB2312" w:eastAsia="仿宋_GB2312" w:cs="仿宋_GB2312"/>
          <w:kern w:val="0"/>
          <w:sz w:val="24"/>
          <w:szCs w:val="21"/>
          <w:lang w:val="en-US" w:eastAsia="zh-CN" w:bidi="ar-SA"/>
        </w:rPr>
        <w:t>供货期为2年（</w:t>
      </w:r>
      <w:r>
        <w:rPr>
          <w:rFonts w:hint="eastAsia" w:ascii="仿宋_GB2312" w:hAnsi="仿宋_GB2312" w:eastAsia="仿宋_GB2312" w:cs="仿宋_GB2312"/>
          <w:b/>
          <w:bCs/>
          <w:kern w:val="0"/>
          <w:sz w:val="24"/>
          <w:szCs w:val="21"/>
          <w:lang w:val="en-US" w:eastAsia="zh-CN" w:bidi="ar-SA"/>
        </w:rPr>
        <w:t>备注：</w:t>
      </w:r>
      <w:r>
        <w:rPr>
          <w:rFonts w:hint="eastAsia" w:ascii="仿宋_GB2312" w:hAnsi="仿宋_GB2312" w:eastAsia="仿宋_GB2312" w:cs="仿宋_GB2312"/>
          <w:kern w:val="0"/>
          <w:sz w:val="24"/>
          <w:szCs w:val="21"/>
          <w:lang w:val="en-US" w:eastAsia="zh-CN" w:bidi="ar-SA"/>
        </w:rPr>
        <w:t>如供货期未满，配送金额累计达到29万，则提前结束供货期）。</w:t>
      </w:r>
    </w:p>
    <w:p w14:paraId="0F3C6F0C">
      <w:pPr>
        <w:adjustRightInd w:val="0"/>
        <w:snapToGrid w:val="0"/>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二</w:t>
      </w:r>
      <w:r>
        <w:rPr>
          <w:rFonts w:hint="eastAsia" w:ascii="仿宋_GB2312" w:hAnsi="仿宋_GB2312" w:eastAsia="仿宋_GB2312" w:cs="仿宋_GB2312"/>
          <w:b/>
          <w:bCs/>
          <w:sz w:val="24"/>
        </w:rPr>
        <w:t>、竞选人基本资格</w:t>
      </w:r>
    </w:p>
    <w:p w14:paraId="3B4E1459">
      <w:pPr>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（一）竞选人必须具有独立承担民事责任的能力，</w:t>
      </w:r>
      <w:r>
        <w:rPr>
          <w:rFonts w:hint="eastAsia" w:ascii="仿宋" w:hAnsi="仿宋" w:eastAsia="仿宋" w:cs="仿宋"/>
          <w:sz w:val="24"/>
        </w:rPr>
        <w:t>未被“信用中国”（www.creditchina.gov.cn）、中国政府采购网（www.ccgp.gov.cn）列入失信被执行人、重大税收违法案件当事人名单、政府采购严重违法失信行为记录名单。</w:t>
      </w:r>
    </w:p>
    <w:p w14:paraId="40F2C3C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sz w:val="24"/>
        </w:rPr>
        <w:t>竞选人必须独立申请，本次比选不接受联合体形式申请。</w:t>
      </w:r>
    </w:p>
    <w:p w14:paraId="18A83F85">
      <w:pPr>
        <w:adjustRightInd w:val="0"/>
        <w:snapToGrid w:val="0"/>
        <w:spacing w:line="360" w:lineRule="auto"/>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三、获取比选文件时间及地点：</w:t>
      </w:r>
    </w:p>
    <w:p w14:paraId="1E101921">
      <w:pPr>
        <w:adjustRightInd w:val="0"/>
        <w:snapToGrid w:val="0"/>
        <w:spacing w:line="360" w:lineRule="auto"/>
        <w:ind w:firstLine="480" w:firstLineChars="200"/>
        <w:rPr>
          <w:rFonts w:hint="default" w:ascii="仿宋_GB2312" w:hAnsi="仿宋_GB2312" w:eastAsia="仿宋_GB2312" w:cs="仿宋_GB2312"/>
          <w:kern w:val="0"/>
          <w:sz w:val="24"/>
          <w:lang w:val="zh-TW" w:eastAsia="zh-TW"/>
        </w:rPr>
      </w:pPr>
      <w:r>
        <w:rPr>
          <w:rFonts w:hint="eastAsia" w:ascii="仿宋_GB2312" w:hAnsi="仿宋_GB2312" w:eastAsia="仿宋_GB2312" w:cs="仿宋_GB2312"/>
          <w:kern w:val="0"/>
          <w:sz w:val="24"/>
          <w:lang w:val="zh-TW" w:eastAsia="zh-TW"/>
        </w:rPr>
        <w:t>比选文件领取时间：</w:t>
      </w:r>
      <w:r>
        <w:rPr>
          <w:rFonts w:hint="eastAsia" w:ascii="仿宋_GB2312" w:hAnsi="仿宋_GB2312" w:eastAsia="仿宋_GB2312" w:cs="仿宋_GB2312"/>
          <w:color w:val="0000FF"/>
          <w:kern w:val="0"/>
          <w:sz w:val="24"/>
          <w:lang w:val="en-US" w:eastAsia="zh-CN"/>
        </w:rPr>
        <w:t>2026年3月06日</w:t>
      </w:r>
      <w:r>
        <w:rPr>
          <w:rFonts w:hint="eastAsia" w:ascii="仿宋_GB2312" w:hAnsi="仿宋_GB2312" w:eastAsia="仿宋_GB2312" w:cs="仿宋_GB2312"/>
          <w:kern w:val="0"/>
          <w:sz w:val="24"/>
          <w:lang w:val="en-US" w:eastAsia="zh-CN"/>
        </w:rPr>
        <w:t>至</w:t>
      </w:r>
      <w:r>
        <w:rPr>
          <w:rFonts w:hint="eastAsia" w:ascii="仿宋_GB2312" w:hAnsi="仿宋_GB2312" w:eastAsia="仿宋_GB2312" w:cs="仿宋_GB2312"/>
          <w:color w:val="0000FF"/>
          <w:kern w:val="0"/>
          <w:sz w:val="24"/>
          <w:lang w:val="en-US" w:eastAsia="zh-CN"/>
        </w:rPr>
        <w:t>2026年3月12日17：00</w:t>
      </w:r>
      <w:r>
        <w:rPr>
          <w:rFonts w:hint="eastAsia" w:ascii="仿宋_GB2312" w:hAnsi="仿宋_GB2312" w:eastAsia="仿宋_GB2312" w:cs="仿宋_GB2312"/>
          <w:color w:val="auto"/>
          <w:kern w:val="0"/>
          <w:sz w:val="24"/>
          <w:lang w:val="en-US" w:eastAsia="zh-CN"/>
        </w:rPr>
        <w:t>时</w:t>
      </w:r>
      <w:r>
        <w:rPr>
          <w:rFonts w:hint="eastAsia" w:ascii="仿宋_GB2312" w:hAnsi="仿宋_GB2312" w:eastAsia="仿宋_GB2312" w:cs="仿宋_GB2312"/>
          <w:kern w:val="0"/>
          <w:sz w:val="24"/>
          <w:lang w:val="zh-TW" w:eastAsia="zh-TW"/>
        </w:rPr>
        <w:t>（双休日及法定节假日除外）；上午：8：30-11：30，下午：14：00-17：00。</w:t>
      </w:r>
    </w:p>
    <w:p w14:paraId="712FC90D">
      <w:pPr>
        <w:adjustRightInd w:val="0"/>
        <w:snapToGrid w:val="0"/>
        <w:spacing w:line="360" w:lineRule="auto"/>
        <w:ind w:firstLine="480" w:firstLineChars="200"/>
        <w:rPr>
          <w:rFonts w:hint="default" w:ascii="仿宋_GB2312" w:hAnsi="仿宋_GB2312" w:eastAsia="仿宋_GB2312" w:cs="仿宋_GB2312"/>
          <w:kern w:val="0"/>
          <w:sz w:val="24"/>
          <w:lang w:val="en-US" w:eastAsia="zh-TW"/>
        </w:rPr>
      </w:pPr>
      <w:r>
        <w:rPr>
          <w:rFonts w:hint="eastAsia" w:ascii="仿宋_GB2312" w:hAnsi="仿宋_GB2312" w:eastAsia="仿宋_GB2312" w:cs="仿宋_GB2312"/>
          <w:kern w:val="0"/>
          <w:sz w:val="24"/>
          <w:lang w:val="zh-TW" w:eastAsia="zh-TW"/>
        </w:rPr>
        <w:t>地点：</w:t>
      </w:r>
      <w:r>
        <w:rPr>
          <w:rFonts w:hint="eastAsia" w:ascii="仿宋_GB2312" w:hAnsi="仿宋_GB2312" w:eastAsia="仿宋_GB2312" w:cs="仿宋_GB2312"/>
          <w:kern w:val="0"/>
          <w:sz w:val="24"/>
          <w:lang w:val="en-US" w:eastAsia="zh-CN"/>
        </w:rPr>
        <w:t>杭州市临安区钱王街272号（二楼）</w:t>
      </w:r>
    </w:p>
    <w:p w14:paraId="327DCBD9">
      <w:pPr>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TW" w:eastAsia="zh-TW"/>
        </w:rPr>
        <w:t>报名方式：现场获取或</w:t>
      </w:r>
      <w:r>
        <w:rPr>
          <w:rFonts w:hint="eastAsia" w:ascii="仿宋_GB2312" w:hAnsi="仿宋_GB2312" w:eastAsia="仿宋_GB2312" w:cs="仿宋_GB2312"/>
          <w:kern w:val="0"/>
          <w:sz w:val="24"/>
          <w:lang w:val="en-US" w:eastAsia="zh-CN"/>
        </w:rPr>
        <w:t>邮箱</w:t>
      </w:r>
      <w:r>
        <w:rPr>
          <w:rFonts w:hint="eastAsia" w:ascii="仿宋_GB2312" w:hAnsi="仿宋_GB2312" w:eastAsia="仿宋_GB2312" w:cs="仿宋_GB2312"/>
          <w:kern w:val="0"/>
          <w:sz w:val="24"/>
          <w:lang w:val="zh-TW" w:eastAsia="zh-TW"/>
        </w:rPr>
        <w:t>获取。</w:t>
      </w:r>
      <w:r>
        <w:rPr>
          <w:rFonts w:hint="eastAsia" w:ascii="仿宋_GB2312" w:hAnsi="仿宋_GB2312" w:eastAsia="仿宋_GB2312" w:cs="仿宋_GB2312"/>
          <w:kern w:val="0"/>
          <w:sz w:val="24"/>
          <w:highlight w:val="none"/>
          <w:lang w:val="zh-TW" w:eastAsia="zh-TW"/>
        </w:rPr>
        <w:t>获取</w:t>
      </w:r>
      <w:r>
        <w:rPr>
          <w:rFonts w:hint="eastAsia" w:ascii="仿宋_GB2312" w:hAnsi="仿宋_GB2312" w:eastAsia="仿宋_GB2312" w:cs="仿宋_GB2312"/>
          <w:kern w:val="0"/>
          <w:sz w:val="24"/>
          <w:highlight w:val="none"/>
          <w:lang w:eastAsia="zh-TW"/>
        </w:rPr>
        <w:t>比选</w:t>
      </w:r>
      <w:r>
        <w:rPr>
          <w:rFonts w:hint="eastAsia" w:ascii="仿宋_GB2312" w:hAnsi="仿宋_GB2312" w:eastAsia="仿宋_GB2312" w:cs="仿宋_GB2312"/>
          <w:kern w:val="0"/>
          <w:sz w:val="24"/>
          <w:highlight w:val="none"/>
          <w:lang w:val="zh-TW" w:eastAsia="zh-TW"/>
        </w:rPr>
        <w:t>文件联系人：</w:t>
      </w:r>
      <w:r>
        <w:rPr>
          <w:rFonts w:hint="eastAsia" w:ascii="仿宋_GB2312" w:hAnsi="仿宋_GB2312" w:eastAsia="仿宋_GB2312" w:cs="仿宋_GB2312"/>
          <w:kern w:val="0"/>
          <w:sz w:val="24"/>
          <w:highlight w:val="none"/>
          <w:lang w:val="en-US" w:eastAsia="zh-CN"/>
        </w:rPr>
        <w:t>顾恺</w:t>
      </w:r>
      <w:r>
        <w:rPr>
          <w:rFonts w:hint="eastAsia" w:ascii="仿宋_GB2312" w:hAnsi="仿宋_GB2312" w:eastAsia="仿宋_GB2312" w:cs="仿宋_GB2312"/>
          <w:kern w:val="0"/>
          <w:sz w:val="24"/>
          <w:highlight w:val="none"/>
          <w:lang w:val="zh-TW" w:eastAsia="zh-TW"/>
        </w:rPr>
        <w:t>，邮箱：</w:t>
      </w:r>
      <w:r>
        <w:rPr>
          <w:rFonts w:hint="eastAsia" w:ascii="仿宋_GB2312" w:hAnsi="仿宋_GB2312" w:eastAsia="仿宋_GB2312" w:cs="仿宋_GB2312"/>
          <w:kern w:val="0"/>
          <w:sz w:val="24"/>
          <w:highlight w:val="none"/>
          <w:lang w:val="en-US" w:eastAsia="zh-CN"/>
        </w:rPr>
        <w:t>179860692@qq.com</w:t>
      </w:r>
      <w:r>
        <w:rPr>
          <w:rFonts w:hint="eastAsia" w:ascii="仿宋_GB2312" w:hAnsi="仿宋_GB2312" w:eastAsia="仿宋_GB2312" w:cs="仿宋_GB2312"/>
          <w:kern w:val="0"/>
          <w:sz w:val="24"/>
          <w:highlight w:val="none"/>
          <w:lang w:val="zh-TW" w:eastAsia="zh-TW"/>
        </w:rPr>
        <w:t>，联系方式</w:t>
      </w:r>
      <w:r>
        <w:rPr>
          <w:rFonts w:hint="eastAsia" w:ascii="仿宋_GB2312" w:hAnsi="仿宋_GB2312" w:eastAsia="仿宋_GB2312" w:cs="仿宋_GB2312"/>
          <w:kern w:val="0"/>
          <w:sz w:val="24"/>
          <w:highlight w:val="none"/>
          <w:lang w:val="zh-TW" w:eastAsia="zh-CN"/>
        </w:rPr>
        <w:t>：</w:t>
      </w:r>
      <w:r>
        <w:rPr>
          <w:rFonts w:hint="eastAsia" w:ascii="仿宋_GB2312" w:hAnsi="仿宋_GB2312" w:eastAsia="仿宋_GB2312" w:cs="仿宋_GB2312"/>
          <w:kern w:val="0"/>
          <w:sz w:val="24"/>
          <w:highlight w:val="none"/>
          <w:lang w:val="en-US" w:eastAsia="zh-CN"/>
        </w:rPr>
        <w:t>0571-63813386</w:t>
      </w:r>
      <w:r>
        <w:rPr>
          <w:rFonts w:hint="eastAsia" w:ascii="仿宋_GB2312" w:hAnsi="仿宋_GB2312" w:eastAsia="仿宋_GB2312" w:cs="仿宋_GB2312"/>
          <w:kern w:val="0"/>
          <w:sz w:val="24"/>
          <w:highlight w:val="none"/>
          <w:lang w:val="zh-TW" w:eastAsia="zh-TW"/>
        </w:rPr>
        <w:t>。</w:t>
      </w:r>
      <w:r>
        <w:rPr>
          <w:rFonts w:hint="eastAsia" w:ascii="仿宋_GB2312" w:hAnsi="仿宋_GB2312" w:eastAsia="仿宋_GB2312" w:cs="仿宋_GB2312"/>
          <w:kern w:val="0"/>
          <w:sz w:val="24"/>
        </w:rPr>
        <w:t>本项目采用资格后审。</w:t>
      </w:r>
    </w:p>
    <w:p w14:paraId="36FDBF7B">
      <w:pPr>
        <w:adjustRightInd w:val="0"/>
        <w:snapToGrid w:val="0"/>
        <w:spacing w:line="360" w:lineRule="auto"/>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四、竞选文件递交截止时间：</w:t>
      </w:r>
      <w:r>
        <w:rPr>
          <w:rFonts w:hint="eastAsia" w:ascii="仿宋" w:hAnsi="仿宋" w:eastAsia="仿宋" w:cs="仿宋"/>
          <w:color w:val="0000FF"/>
          <w:sz w:val="24"/>
          <w:lang w:val="en-US" w:eastAsia="zh-CN"/>
        </w:rPr>
        <w:t>2026年3月13日9：00</w:t>
      </w:r>
      <w:r>
        <w:rPr>
          <w:rFonts w:hint="eastAsia" w:ascii="仿宋" w:hAnsi="仿宋" w:eastAsia="仿宋" w:cs="仿宋"/>
          <w:color w:val="auto"/>
          <w:sz w:val="24"/>
          <w:lang w:val="en-US" w:eastAsia="zh-CN"/>
        </w:rPr>
        <w:t>时</w:t>
      </w:r>
    </w:p>
    <w:p w14:paraId="09E44B0B">
      <w:pPr>
        <w:numPr>
          <w:ilvl w:val="0"/>
          <w:numId w:val="0"/>
        </w:numPr>
        <w:spacing w:line="360" w:lineRule="auto"/>
        <w:ind w:firstLine="482" w:firstLineChars="200"/>
        <w:rPr>
          <w:rFonts w:hint="default" w:ascii="仿宋_GB2312" w:hAnsi="仿宋_GB2312" w:eastAsia="仿宋_GB2312" w:cs="仿宋_GB2312"/>
          <w:b/>
          <w:bCs/>
          <w:color w:val="000000" w:themeColor="text1"/>
          <w:sz w:val="24"/>
          <w:highlight w:val="none"/>
          <w:lang w:val="en-US"/>
        </w:rPr>
      </w:pPr>
      <w:r>
        <w:rPr>
          <w:rFonts w:hint="eastAsia" w:ascii="仿宋_GB2312" w:hAnsi="仿宋_GB2312" w:eastAsia="仿宋_GB2312" w:cs="仿宋_GB2312"/>
          <w:b/>
          <w:bCs/>
          <w:sz w:val="24"/>
          <w:lang w:val="en-US" w:eastAsia="zh-CN"/>
        </w:rPr>
        <w:t>五、竞选文件递交地点：</w:t>
      </w:r>
      <w:r>
        <w:rPr>
          <w:rFonts w:hint="eastAsia" w:ascii="仿宋_GB2312" w:hAnsi="仿宋_GB2312" w:eastAsia="仿宋_GB2312" w:cs="仿宋_GB2312"/>
          <w:kern w:val="0"/>
          <w:sz w:val="24"/>
          <w:highlight w:val="none"/>
          <w:lang w:val="en-US" w:eastAsia="zh-CN"/>
        </w:rPr>
        <w:t>临安区锦北街道溪水北路288号行政楼四楼404会议室</w:t>
      </w:r>
    </w:p>
    <w:p w14:paraId="66879314">
      <w:pPr>
        <w:spacing w:line="360" w:lineRule="auto"/>
        <w:ind w:firstLine="482" w:firstLineChars="200"/>
        <w:rPr>
          <w:rFonts w:hint="eastAsia" w:ascii="仿宋" w:hAnsi="仿宋" w:eastAsia="仿宋" w:cs="仿宋"/>
          <w:sz w:val="24"/>
        </w:rPr>
      </w:pPr>
      <w:r>
        <w:rPr>
          <w:rFonts w:hint="eastAsia" w:ascii="仿宋_GB2312" w:hAnsi="仿宋_GB2312" w:eastAsia="仿宋_GB2312" w:cs="仿宋_GB2312"/>
          <w:b/>
          <w:bCs/>
          <w:sz w:val="24"/>
          <w:lang w:val="en-US" w:eastAsia="zh-CN"/>
        </w:rPr>
        <w:t>六</w:t>
      </w:r>
      <w:r>
        <w:rPr>
          <w:rFonts w:hint="eastAsia" w:ascii="仿宋_GB2312" w:hAnsi="仿宋_GB2312" w:eastAsia="仿宋_GB2312" w:cs="仿宋_GB2312"/>
          <w:b/>
          <w:bCs/>
          <w:sz w:val="24"/>
        </w:rPr>
        <w:t>、竞选文件开启时间：</w:t>
      </w:r>
      <w:r>
        <w:rPr>
          <w:rFonts w:hint="eastAsia" w:ascii="仿宋" w:hAnsi="仿宋" w:eastAsia="仿宋" w:cs="仿宋"/>
          <w:color w:val="0000FF"/>
          <w:sz w:val="24"/>
          <w:lang w:val="en-US" w:eastAsia="zh-CN"/>
        </w:rPr>
        <w:t>2026年3月13日9：00</w:t>
      </w:r>
      <w:r>
        <w:rPr>
          <w:rFonts w:hint="eastAsia" w:ascii="仿宋" w:hAnsi="仿宋" w:eastAsia="仿宋" w:cs="仿宋"/>
          <w:sz w:val="24"/>
        </w:rPr>
        <w:t>时</w:t>
      </w:r>
    </w:p>
    <w:p w14:paraId="30764CB1">
      <w:pPr>
        <w:spacing w:line="360" w:lineRule="auto"/>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、竞选文件开启地点：</w:t>
      </w:r>
      <w:r>
        <w:rPr>
          <w:rFonts w:hint="eastAsia" w:ascii="仿宋_GB2312" w:hAnsi="仿宋_GB2312" w:eastAsia="仿宋_GB2312" w:cs="仿宋_GB2312"/>
          <w:kern w:val="0"/>
          <w:sz w:val="24"/>
          <w:highlight w:val="none"/>
          <w:lang w:val="en-US" w:eastAsia="zh-CN"/>
        </w:rPr>
        <w:t>临安区锦北街道溪水北路288号行政楼四楼404会议室</w:t>
      </w:r>
    </w:p>
    <w:p w14:paraId="52017147">
      <w:pPr>
        <w:pStyle w:val="48"/>
        <w:tabs>
          <w:tab w:val="left" w:pos="3686"/>
        </w:tabs>
        <w:spacing w:line="360" w:lineRule="auto"/>
        <w:ind w:firstLine="482" w:firstLineChars="200"/>
        <w:rPr>
          <w:rFonts w:hint="default" w:ascii="仿宋_GB2312" w:hAnsi="仿宋_GB2312" w:eastAsia="仿宋_GB2312" w:cs="仿宋_GB2312"/>
          <w:color w:val="000000" w:themeColor="text1"/>
          <w:sz w:val="24"/>
        </w:rPr>
      </w:pPr>
      <w:r>
        <w:rPr>
          <w:rFonts w:hint="eastAsia" w:ascii="仿宋_GB2312" w:hAnsi="仿宋_GB2312" w:eastAsia="仿宋_GB2312" w:cs="仿宋_GB2312"/>
          <w:b/>
          <w:bCs/>
          <w:sz w:val="24"/>
          <w:lang w:val="en-US" w:eastAsia="zh-CN"/>
        </w:rPr>
        <w:t>八</w:t>
      </w:r>
      <w:r>
        <w:rPr>
          <w:rFonts w:ascii="仿宋_GB2312" w:hAnsi="仿宋_GB2312" w:eastAsia="仿宋_GB2312" w:cs="仿宋_GB2312"/>
          <w:b/>
          <w:bCs/>
          <w:sz w:val="24"/>
          <w:lang w:val="zh-TW" w:eastAsia="zh-TW"/>
        </w:rPr>
        <w:t>、公告发布范围：</w:t>
      </w:r>
      <w:r>
        <w:rPr>
          <w:rFonts w:ascii="仿宋_GB2312" w:hAnsi="仿宋_GB2312" w:eastAsia="仿宋_GB2312" w:cs="仿宋_GB2312"/>
          <w:color w:val="000000" w:themeColor="text1"/>
          <w:sz w:val="24"/>
          <w:lang w:val="zh-CN"/>
        </w:rPr>
        <w:t>杭州市临安区中医院官网</w:t>
      </w:r>
      <w:r>
        <w:rPr>
          <w:rFonts w:hint="eastAsia" w:ascii="仿宋_GB2312" w:hAnsi="仿宋_GB2312" w:eastAsia="仿宋_GB2312" w:cs="仿宋_GB2312"/>
          <w:color w:val="000000" w:themeColor="text1"/>
          <w:sz w:val="24"/>
          <w:lang w:val="zh-CN"/>
        </w:rPr>
        <w:t>（https://zyy.lanews.com.cn/）</w:t>
      </w:r>
    </w:p>
    <w:p w14:paraId="22B460EA">
      <w:pPr>
        <w:pStyle w:val="48"/>
        <w:spacing w:line="360" w:lineRule="auto"/>
        <w:ind w:firstLine="482" w:firstLineChars="200"/>
        <w:rPr>
          <w:rFonts w:hint="default" w:ascii="仿宋_GB2312" w:hAnsi="仿宋_GB2312" w:eastAsia="仿宋_GB2312" w:cs="仿宋_GB2312"/>
          <w:b/>
          <w:bCs/>
          <w:sz w:val="24"/>
          <w:lang w:val="zh-TW" w:eastAsia="zh-TW"/>
        </w:rPr>
      </w:pPr>
      <w:r>
        <w:rPr>
          <w:rFonts w:hint="eastAsia" w:ascii="仿宋_GB2312" w:hAnsi="仿宋_GB2312" w:eastAsia="仿宋_GB2312" w:cs="仿宋_GB2312"/>
          <w:b/>
          <w:bCs/>
          <w:sz w:val="24"/>
          <w:lang w:val="en-US" w:eastAsia="zh-CN"/>
        </w:rPr>
        <w:t>九</w:t>
      </w:r>
      <w:r>
        <w:rPr>
          <w:rFonts w:ascii="仿宋_GB2312" w:hAnsi="仿宋_GB2312" w:eastAsia="仿宋_GB2312" w:cs="仿宋_GB2312"/>
          <w:b/>
          <w:bCs/>
          <w:sz w:val="24"/>
          <w:lang w:val="zh-TW" w:eastAsia="zh-TW"/>
        </w:rPr>
        <w:t>、联系方式：</w:t>
      </w:r>
    </w:p>
    <w:p w14:paraId="1334F096">
      <w:pPr>
        <w:adjustRightInd w:val="0"/>
        <w:spacing w:line="360" w:lineRule="auto"/>
        <w:ind w:firstLine="480"/>
        <w:rPr>
          <w:rFonts w:ascii="仿宋_GB2312" w:hAnsi="仿宋_GB2312" w:eastAsia="仿宋_GB2312" w:cs="仿宋_GB2312"/>
          <w:sz w:val="24"/>
          <w:lang w:val="zh-TW"/>
        </w:rPr>
      </w:pPr>
      <w:r>
        <w:rPr>
          <w:rFonts w:ascii="仿宋_GB2312" w:hAnsi="仿宋_GB2312" w:eastAsia="仿宋_GB2312" w:cs="仿宋_GB2312"/>
          <w:sz w:val="24"/>
          <w:lang w:val="zh-TW" w:eastAsia="zh-TW"/>
        </w:rPr>
        <w:t>名称</w:t>
      </w:r>
      <w:r>
        <w:rPr>
          <w:rFonts w:ascii="仿宋_GB2312" w:hAnsi="仿宋_GB2312" w:eastAsia="仿宋_GB2312" w:cs="仿宋_GB2312"/>
          <w:sz w:val="24"/>
          <w:lang w:val="zh-TW"/>
        </w:rPr>
        <w:t>：</w:t>
      </w:r>
      <w:r>
        <w:rPr>
          <w:rFonts w:hint="eastAsia" w:ascii="仿宋_GB2312" w:hAnsi="仿宋_GB2312" w:eastAsia="仿宋_GB2312" w:cs="仿宋_GB2312"/>
          <w:kern w:val="0"/>
          <w:sz w:val="24"/>
          <w:lang w:val="zh-CN"/>
        </w:rPr>
        <w:t>杭州市临安区中医院</w:t>
      </w:r>
    </w:p>
    <w:p w14:paraId="68841631">
      <w:pPr>
        <w:pStyle w:val="48"/>
        <w:spacing w:line="360" w:lineRule="auto"/>
        <w:ind w:firstLine="480" w:firstLineChars="200"/>
        <w:rPr>
          <w:rFonts w:hint="default"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lang w:val="zh-TW" w:eastAsia="zh-TW"/>
        </w:rPr>
        <w:t>联系人：</w:t>
      </w:r>
      <w:r>
        <w:rPr>
          <w:rFonts w:ascii="仿宋_GB2312" w:hAnsi="仿宋_GB2312" w:eastAsia="仿宋_GB2312" w:cs="仿宋_GB2312"/>
          <w:color w:val="000000" w:themeColor="text1"/>
          <w:sz w:val="24"/>
          <w:lang w:val="zh-TW"/>
        </w:rPr>
        <w:t>吴燕</w:t>
      </w:r>
      <w:r>
        <w:rPr>
          <w:rFonts w:hint="eastAsia" w:ascii="仿宋_GB2312" w:hAnsi="仿宋_GB2312" w:eastAsia="仿宋_GB2312" w:cs="仿宋_GB2312"/>
          <w:color w:val="000000" w:themeColor="text1"/>
          <w:sz w:val="24"/>
          <w:lang w:val="en-US" w:eastAsia="zh-CN"/>
        </w:rPr>
        <w:t xml:space="preserve">         </w:t>
      </w:r>
      <w:r>
        <w:rPr>
          <w:rFonts w:ascii="仿宋_GB2312" w:hAnsi="仿宋_GB2312" w:eastAsia="仿宋_GB2312" w:cs="仿宋_GB2312"/>
          <w:color w:val="000000" w:themeColor="text1"/>
          <w:sz w:val="24"/>
          <w:lang w:val="zh-TW" w:eastAsia="zh-TW"/>
        </w:rPr>
        <w:t>联系电话：</w:t>
      </w:r>
      <w:r>
        <w:rPr>
          <w:rFonts w:ascii="仿宋_GB2312" w:hAnsi="仿宋_GB2312" w:eastAsia="仿宋_GB2312" w:cs="仿宋_GB2312"/>
          <w:color w:val="000000" w:themeColor="text1"/>
          <w:sz w:val="24"/>
          <w:lang w:val="zh-TW"/>
        </w:rPr>
        <w:t>0571-63732552</w:t>
      </w:r>
    </w:p>
    <w:p w14:paraId="5891FF39">
      <w:pPr>
        <w:spacing w:line="360" w:lineRule="auto"/>
        <w:jc w:val="center"/>
        <w:outlineLvl w:val="0"/>
        <w:rPr>
          <w:rFonts w:ascii="仿宋_GB2312" w:hAnsi="仿宋_GB2312" w:eastAsia="仿宋_GB2312" w:cs="仿宋_GB2312"/>
          <w:b/>
          <w:bCs/>
          <w:sz w:val="32"/>
          <w:szCs w:val="32"/>
        </w:rPr>
      </w:pPr>
      <w:bookmarkStart w:id="2" w:name="_Toc10991"/>
      <w:bookmarkStart w:id="3" w:name="_Toc53409250"/>
      <w:r>
        <w:rPr>
          <w:rFonts w:hint="eastAsia" w:ascii="仿宋_GB2312" w:hAnsi="仿宋_GB2312" w:eastAsia="仿宋_GB2312" w:cs="仿宋_GB2312"/>
          <w:b/>
          <w:bCs/>
          <w:sz w:val="32"/>
          <w:szCs w:val="32"/>
        </w:rPr>
        <w:t>第二部分  竞选人须知</w:t>
      </w:r>
      <w:bookmarkEnd w:id="2"/>
      <w:bookmarkEnd w:id="3"/>
    </w:p>
    <w:p w14:paraId="0F08EF0B">
      <w:pPr>
        <w:spacing w:line="360" w:lineRule="auto"/>
        <w:jc w:val="center"/>
        <w:outlineLvl w:val="1"/>
        <w:rPr>
          <w:rFonts w:ascii="仿宋_GB2312" w:hAnsi="仿宋_GB2312" w:eastAsia="仿宋_GB2312" w:cs="仿宋_GB2312"/>
          <w:b/>
          <w:bCs/>
          <w:sz w:val="24"/>
        </w:rPr>
      </w:pPr>
      <w:bookmarkStart w:id="4" w:name="_Toc20295"/>
      <w:r>
        <w:rPr>
          <w:rFonts w:hint="eastAsia" w:ascii="仿宋_GB2312" w:hAnsi="仿宋_GB2312" w:eastAsia="仿宋_GB2312" w:cs="仿宋_GB2312"/>
          <w:b/>
          <w:bCs/>
          <w:sz w:val="24"/>
        </w:rPr>
        <w:t>一、前附表</w:t>
      </w:r>
    </w:p>
    <w:tbl>
      <w:tblPr>
        <w:tblStyle w:val="27"/>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919"/>
        <w:gridCol w:w="6489"/>
      </w:tblGrid>
      <w:tr w14:paraId="734D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1719D37">
            <w:pPr>
              <w:spacing w:line="360" w:lineRule="auto"/>
              <w:jc w:val="center"/>
              <w:rPr>
                <w:rFonts w:ascii="仿宋_GB2312" w:hAnsi="仿宋_GB2312" w:eastAsia="仿宋_GB2312" w:cs="仿宋_GB2312"/>
                <w:kern w:val="0"/>
                <w:sz w:val="24"/>
              </w:rPr>
            </w:pPr>
            <w:bookmarkStart w:id="5" w:name="_Toc53409251"/>
            <w:r>
              <w:rPr>
                <w:rFonts w:hint="eastAsia" w:ascii="仿宋_GB2312" w:hAnsi="仿宋_GB2312" w:eastAsia="仿宋_GB2312" w:cs="仿宋_GB2312"/>
                <w:kern w:val="0"/>
                <w:sz w:val="24"/>
              </w:rPr>
              <w:t>序号</w:t>
            </w:r>
          </w:p>
        </w:tc>
        <w:tc>
          <w:tcPr>
            <w:tcW w:w="1919" w:type="dxa"/>
            <w:vAlign w:val="center"/>
          </w:tcPr>
          <w:p w14:paraId="1C96123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w:t>
            </w:r>
          </w:p>
        </w:tc>
        <w:tc>
          <w:tcPr>
            <w:tcW w:w="6489" w:type="dxa"/>
            <w:vAlign w:val="center"/>
          </w:tcPr>
          <w:p w14:paraId="590FC56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内容</w:t>
            </w:r>
          </w:p>
        </w:tc>
      </w:tr>
      <w:tr w14:paraId="374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CBD236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919" w:type="dxa"/>
            <w:vAlign w:val="center"/>
          </w:tcPr>
          <w:p w14:paraId="5798D7F9">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6489" w:type="dxa"/>
            <w:vAlign w:val="center"/>
          </w:tcPr>
          <w:p w14:paraId="4153E26A">
            <w:pPr>
              <w:adjustRightInd w:val="0"/>
              <w:snapToGrid w:val="0"/>
              <w:spacing w:line="360" w:lineRule="auto"/>
              <w:jc w:val="both"/>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szCs w:val="21"/>
                <w:lang w:val="en-US" w:eastAsia="zh-CN" w:bidi="ar-SA"/>
              </w:rPr>
              <w:t>临安区中医院中医适宜技术耗材配送</w:t>
            </w:r>
          </w:p>
        </w:tc>
      </w:tr>
      <w:tr w14:paraId="6F98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27D0577A">
            <w:pPr>
              <w:spacing w:line="360" w:lineRule="auto"/>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2</w:t>
            </w:r>
          </w:p>
        </w:tc>
        <w:tc>
          <w:tcPr>
            <w:tcW w:w="1919" w:type="dxa"/>
            <w:vAlign w:val="center"/>
          </w:tcPr>
          <w:p w14:paraId="432AE252">
            <w:pPr>
              <w:spacing w:line="360" w:lineRule="auto"/>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比选内容</w:t>
            </w:r>
          </w:p>
        </w:tc>
        <w:tc>
          <w:tcPr>
            <w:tcW w:w="6489" w:type="dxa"/>
            <w:vAlign w:val="center"/>
          </w:tcPr>
          <w:p w14:paraId="608CD314">
            <w:pPr>
              <w:spacing w:line="360" w:lineRule="auto"/>
              <w:jc w:val="both"/>
              <w:rPr>
                <w:rFonts w:ascii="仿宋_GB2312" w:hAnsi="仿宋_GB2312" w:eastAsia="仿宋_GB2312" w:cs="仿宋_GB2312"/>
                <w:color w:val="000000" w:themeColor="text1"/>
                <w:kern w:val="0"/>
                <w:sz w:val="24"/>
              </w:rPr>
            </w:pPr>
            <w:r>
              <w:rPr>
                <w:rFonts w:hint="eastAsia" w:ascii="仿宋_GB2312" w:hAnsi="仿宋_GB2312" w:eastAsia="仿宋_GB2312" w:cs="仿宋_GB2312"/>
                <w:kern w:val="0"/>
                <w:sz w:val="24"/>
                <w:szCs w:val="21"/>
                <w:lang w:val="en-US" w:eastAsia="zh-CN" w:bidi="ar-SA"/>
              </w:rPr>
              <w:t>临安区中医院中医适宜技术耗材配送服务项目，包括但不限于艾柱、艾绒、刮痧板、艾灸盒、雷火灸、火龙罐等</w:t>
            </w:r>
          </w:p>
        </w:tc>
      </w:tr>
      <w:tr w14:paraId="32F0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EA7237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919" w:type="dxa"/>
            <w:vAlign w:val="center"/>
          </w:tcPr>
          <w:p w14:paraId="22218C84">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比选人</w:t>
            </w:r>
          </w:p>
        </w:tc>
        <w:tc>
          <w:tcPr>
            <w:tcW w:w="6489" w:type="dxa"/>
            <w:vAlign w:val="center"/>
          </w:tcPr>
          <w:p w14:paraId="3FCDE22E">
            <w:pPr>
              <w:adjustRightInd w:val="0"/>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杭州市临安区中医院</w:t>
            </w:r>
          </w:p>
        </w:tc>
      </w:tr>
      <w:tr w14:paraId="7B49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25FD771">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919" w:type="dxa"/>
            <w:vAlign w:val="center"/>
          </w:tcPr>
          <w:p w14:paraId="7E34E886">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比选方式</w:t>
            </w:r>
          </w:p>
        </w:tc>
        <w:tc>
          <w:tcPr>
            <w:tcW w:w="6489" w:type="dxa"/>
            <w:vAlign w:val="center"/>
          </w:tcPr>
          <w:p w14:paraId="025E4AD3">
            <w:pPr>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公开比选</w:t>
            </w:r>
          </w:p>
        </w:tc>
      </w:tr>
      <w:tr w14:paraId="17E3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3DDDFCA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919" w:type="dxa"/>
            <w:vAlign w:val="center"/>
          </w:tcPr>
          <w:p w14:paraId="453238D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资格审查</w:t>
            </w:r>
          </w:p>
        </w:tc>
        <w:tc>
          <w:tcPr>
            <w:tcW w:w="6489" w:type="dxa"/>
            <w:vAlign w:val="center"/>
          </w:tcPr>
          <w:p w14:paraId="5103B793">
            <w:pPr>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资格后审</w:t>
            </w:r>
          </w:p>
        </w:tc>
      </w:tr>
      <w:tr w14:paraId="790B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7DAEFA4C">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919" w:type="dxa"/>
            <w:vAlign w:val="center"/>
          </w:tcPr>
          <w:p w14:paraId="5989A88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项目说明</w:t>
            </w:r>
          </w:p>
        </w:tc>
        <w:tc>
          <w:tcPr>
            <w:tcW w:w="6489" w:type="dxa"/>
            <w:vAlign w:val="center"/>
          </w:tcPr>
          <w:p w14:paraId="5AE70314">
            <w:pPr>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详见第三部分项目要求</w:t>
            </w:r>
          </w:p>
        </w:tc>
      </w:tr>
      <w:tr w14:paraId="6EB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6B220CE6">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919" w:type="dxa"/>
            <w:vAlign w:val="center"/>
          </w:tcPr>
          <w:p w14:paraId="0B8C6C0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评审办法</w:t>
            </w:r>
          </w:p>
        </w:tc>
        <w:tc>
          <w:tcPr>
            <w:tcW w:w="6489" w:type="dxa"/>
            <w:vAlign w:val="center"/>
          </w:tcPr>
          <w:p w14:paraId="6511F8B2">
            <w:pPr>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综合评分法。</w:t>
            </w:r>
          </w:p>
        </w:tc>
      </w:tr>
      <w:tr w14:paraId="6AA3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248D033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919" w:type="dxa"/>
            <w:vAlign w:val="center"/>
          </w:tcPr>
          <w:p w14:paraId="76F761B3">
            <w:pPr>
              <w:spacing w:line="360" w:lineRule="auto"/>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比选文件澄清答疑</w:t>
            </w:r>
          </w:p>
        </w:tc>
        <w:tc>
          <w:tcPr>
            <w:tcW w:w="6489" w:type="dxa"/>
            <w:vAlign w:val="center"/>
          </w:tcPr>
          <w:p w14:paraId="00DBDAE1">
            <w:pPr>
              <w:spacing w:line="360" w:lineRule="auto"/>
              <w:jc w:val="both"/>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已获取比选文件的竞选人，若对</w:t>
            </w:r>
            <w:r>
              <w:rPr>
                <w:rFonts w:hint="eastAsia" w:ascii="仿宋_GB2312" w:hAnsi="仿宋_GB2312" w:eastAsia="仿宋_GB2312" w:cs="仿宋_GB2312"/>
                <w:color w:val="000000" w:themeColor="text1"/>
                <w:kern w:val="10"/>
                <w:sz w:val="24"/>
              </w:rPr>
              <w:t>比选文件</w:t>
            </w:r>
            <w:r>
              <w:rPr>
                <w:rFonts w:hint="eastAsia" w:ascii="仿宋_GB2312" w:hAnsi="仿宋_GB2312" w:eastAsia="仿宋_GB2312" w:cs="仿宋_GB2312"/>
                <w:color w:val="000000" w:themeColor="text1"/>
                <w:sz w:val="24"/>
              </w:rPr>
              <w:t>有问题需要澄清，应于</w:t>
            </w:r>
            <w:r>
              <w:rPr>
                <w:rFonts w:hint="eastAsia" w:ascii="仿宋_GB2312" w:hAnsi="仿宋_GB2312" w:eastAsia="仿宋_GB2312" w:cs="仿宋_GB2312"/>
                <w:color w:val="000000" w:themeColor="text1"/>
                <w:sz w:val="24"/>
                <w:lang w:eastAsia="zh-CN"/>
              </w:rPr>
              <w:t>202</w:t>
            </w:r>
            <w:r>
              <w:rPr>
                <w:rFonts w:hint="eastAsia" w:ascii="仿宋_GB2312" w:hAnsi="仿宋_GB2312" w:eastAsia="仿宋_GB2312" w:cs="仿宋_GB2312"/>
                <w:color w:val="000000" w:themeColor="text1"/>
                <w:sz w:val="24"/>
                <w:lang w:val="en-US" w:eastAsia="zh-CN"/>
              </w:rPr>
              <w:t>6</w:t>
            </w:r>
            <w:r>
              <w:rPr>
                <w:rFonts w:hint="eastAsia" w:ascii="仿宋_GB2312" w:hAnsi="仿宋_GB2312" w:eastAsia="仿宋_GB2312" w:cs="仿宋_GB2312"/>
                <w:color w:val="000000" w:themeColor="text1"/>
                <w:sz w:val="24"/>
                <w:lang w:eastAsia="zh-CN"/>
              </w:rPr>
              <w:t>年</w:t>
            </w:r>
            <w:r>
              <w:rPr>
                <w:rFonts w:hint="eastAsia" w:ascii="仿宋_GB2312" w:hAnsi="仿宋_GB2312" w:eastAsia="仿宋_GB2312" w:cs="仿宋_GB2312"/>
                <w:color w:val="000000" w:themeColor="text1"/>
                <w:sz w:val="24"/>
                <w:lang w:val="en-US" w:eastAsia="zh-CN"/>
              </w:rPr>
              <w:t>3</w:t>
            </w:r>
            <w:r>
              <w:rPr>
                <w:rFonts w:hint="eastAsia" w:ascii="仿宋_GB2312" w:hAnsi="仿宋_GB2312" w:eastAsia="仿宋_GB2312" w:cs="仿宋_GB2312"/>
                <w:color w:val="000000" w:themeColor="text1"/>
                <w:sz w:val="24"/>
                <w:lang w:val="zh-TW" w:eastAsia="zh-TW"/>
              </w:rPr>
              <w:t>月</w:t>
            </w:r>
            <w:r>
              <w:rPr>
                <w:rFonts w:hint="eastAsia" w:ascii="仿宋_GB2312" w:hAnsi="仿宋_GB2312" w:eastAsia="仿宋_GB2312" w:cs="仿宋_GB2312"/>
                <w:color w:val="000000" w:themeColor="text1"/>
                <w:sz w:val="24"/>
                <w:lang w:val="en-US" w:eastAsia="zh-CN"/>
              </w:rPr>
              <w:t>11</w:t>
            </w:r>
            <w:r>
              <w:rPr>
                <w:rFonts w:hint="eastAsia" w:ascii="仿宋_GB2312" w:hAnsi="仿宋_GB2312" w:eastAsia="仿宋_GB2312" w:cs="仿宋_GB2312"/>
                <w:color w:val="000000" w:themeColor="text1"/>
                <w:sz w:val="24"/>
                <w:lang w:val="zh-TW" w:eastAsia="zh-TW"/>
              </w:rPr>
              <w:t>日下午17</w:t>
            </w:r>
            <w:r>
              <w:rPr>
                <w:rFonts w:hint="eastAsia" w:ascii="仿宋_GB2312" w:hAnsi="仿宋_GB2312" w:eastAsia="仿宋_GB2312" w:cs="仿宋_GB2312"/>
                <w:color w:val="000000" w:themeColor="text1"/>
                <w:sz w:val="24"/>
              </w:rPr>
              <w:t>时前，以书面形式送达。</w:t>
            </w:r>
          </w:p>
          <w:p w14:paraId="0A7F1750">
            <w:pPr>
              <w:spacing w:line="360" w:lineRule="auto"/>
              <w:jc w:val="both"/>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回执：应在收到澄清文件后24小时内以书面形式通知比选人。</w:t>
            </w:r>
          </w:p>
        </w:tc>
      </w:tr>
      <w:tr w14:paraId="2EC0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392136A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919" w:type="dxa"/>
            <w:vAlign w:val="center"/>
          </w:tcPr>
          <w:p w14:paraId="0EE6B42C">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竞选文件有效期</w:t>
            </w:r>
          </w:p>
        </w:tc>
        <w:tc>
          <w:tcPr>
            <w:tcW w:w="6489" w:type="dxa"/>
            <w:vAlign w:val="center"/>
          </w:tcPr>
          <w:p w14:paraId="4DAF742B">
            <w:pPr>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自竞选文件递交截止日起</w:t>
            </w:r>
            <w:r>
              <w:rPr>
                <w:rFonts w:hint="eastAsia" w:ascii="仿宋_GB2312" w:hAnsi="仿宋_GB2312" w:eastAsia="仿宋_GB2312" w:cs="仿宋_GB2312"/>
                <w:kern w:val="0"/>
                <w:sz w:val="24"/>
                <w:u w:val="single"/>
                <w:lang w:val="en-US" w:eastAsia="zh-CN"/>
              </w:rPr>
              <w:t xml:space="preserve"> 90 </w:t>
            </w:r>
            <w:r>
              <w:rPr>
                <w:rFonts w:hint="eastAsia" w:ascii="仿宋_GB2312" w:hAnsi="仿宋_GB2312" w:eastAsia="仿宋_GB2312" w:cs="仿宋_GB2312"/>
                <w:kern w:val="0"/>
                <w:sz w:val="24"/>
              </w:rPr>
              <w:t>个日历日。</w:t>
            </w:r>
          </w:p>
        </w:tc>
      </w:tr>
      <w:tr w14:paraId="5C9F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1BA2991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919" w:type="dxa"/>
            <w:vAlign w:val="center"/>
          </w:tcPr>
          <w:p w14:paraId="7F350BC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竞选文件份数</w:t>
            </w:r>
          </w:p>
        </w:tc>
        <w:tc>
          <w:tcPr>
            <w:tcW w:w="6489" w:type="dxa"/>
            <w:vAlign w:val="center"/>
          </w:tcPr>
          <w:p w14:paraId="164637E0">
            <w:pPr>
              <w:spacing w:line="360" w:lineRule="auto"/>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竞选文件正本</w:t>
            </w:r>
            <w:r>
              <w:rPr>
                <w:rFonts w:hint="eastAsia" w:ascii="仿宋_GB2312" w:hAnsi="仿宋_GB2312" w:eastAsia="仿宋_GB2312" w:cs="仿宋_GB2312"/>
                <w:kern w:val="0"/>
                <w:sz w:val="24"/>
                <w:u w:val="single"/>
              </w:rPr>
              <w:t>1</w:t>
            </w:r>
            <w:r>
              <w:rPr>
                <w:rFonts w:hint="eastAsia" w:ascii="仿宋_GB2312" w:hAnsi="仿宋_GB2312" w:eastAsia="仿宋_GB2312" w:cs="仿宋_GB2312"/>
                <w:kern w:val="0"/>
                <w:sz w:val="24"/>
              </w:rPr>
              <w:t>份，副本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份。</w:t>
            </w:r>
          </w:p>
        </w:tc>
      </w:tr>
      <w:bookmarkEnd w:id="4"/>
      <w:bookmarkEnd w:id="5"/>
    </w:tbl>
    <w:p w14:paraId="1F692586">
      <w:pPr>
        <w:spacing w:line="360" w:lineRule="auto"/>
        <w:jc w:val="center"/>
        <w:outlineLvl w:val="1"/>
        <w:rPr>
          <w:rFonts w:ascii="仿宋_GB2312" w:hAnsi="仿宋_GB2312" w:eastAsia="仿宋_GB2312" w:cs="仿宋_GB2312"/>
          <w:b/>
          <w:bCs/>
          <w:sz w:val="24"/>
        </w:rPr>
      </w:pPr>
      <w:bookmarkStart w:id="6" w:name="_Toc53409252"/>
      <w:bookmarkStart w:id="7" w:name="_Toc10947"/>
    </w:p>
    <w:p w14:paraId="75E65B2E">
      <w:pPr>
        <w:spacing w:line="500" w:lineRule="exact"/>
        <w:jc w:val="center"/>
        <w:outlineLvl w:val="1"/>
        <w:rPr>
          <w:rFonts w:ascii="仿宋_GB2312" w:hAnsi="仿宋_GB2312" w:eastAsia="仿宋_GB2312" w:cs="仿宋_GB2312"/>
          <w:sz w:val="24"/>
        </w:rPr>
      </w:pPr>
      <w:r>
        <w:rPr>
          <w:rFonts w:hint="eastAsia" w:ascii="仿宋_GB2312" w:hAnsi="仿宋_GB2312" w:eastAsia="仿宋_GB2312" w:cs="仿宋_GB2312"/>
          <w:b/>
          <w:bCs/>
          <w:sz w:val="24"/>
        </w:rPr>
        <w:t>二、总则</w:t>
      </w:r>
      <w:bookmarkEnd w:id="6"/>
      <w:bookmarkEnd w:id="7"/>
    </w:p>
    <w:p w14:paraId="0DF0176F">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2.1适用范围</w:t>
      </w:r>
    </w:p>
    <w:p w14:paraId="0E8258AA">
      <w:pPr>
        <w:spacing w:line="50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sz w:val="24"/>
        </w:rPr>
        <w:t>2.1.1本比选文件仅适用于</w:t>
      </w:r>
      <w:r>
        <w:rPr>
          <w:rFonts w:hint="eastAsia" w:ascii="仿宋_GB2312" w:hAnsi="仿宋_GB2312" w:eastAsia="仿宋_GB2312" w:cs="仿宋_GB2312"/>
          <w:color w:val="000000" w:themeColor="text1"/>
          <w:sz w:val="24"/>
        </w:rPr>
        <w:t>“</w:t>
      </w:r>
      <w:r>
        <w:rPr>
          <w:rFonts w:hint="eastAsia" w:ascii="仿宋_GB2312" w:hAnsi="仿宋_GB2312" w:eastAsia="仿宋_GB2312" w:cs="仿宋_GB2312"/>
          <w:b/>
          <w:bCs/>
          <w:kern w:val="0"/>
          <w:sz w:val="24"/>
          <w:szCs w:val="21"/>
          <w:lang w:val="en-US" w:eastAsia="zh-CN" w:bidi="ar-SA"/>
        </w:rPr>
        <w:t>临安区中医院中医适宜技术耗材配送</w:t>
      </w:r>
      <w:r>
        <w:rPr>
          <w:rFonts w:hint="eastAsia" w:ascii="仿宋_GB2312" w:hAnsi="仿宋_GB2312" w:eastAsia="仿宋_GB2312" w:cs="仿宋_GB2312"/>
          <w:color w:val="000000" w:themeColor="text1"/>
          <w:kern w:val="0"/>
          <w:sz w:val="24"/>
        </w:rPr>
        <w:t>”</w:t>
      </w:r>
      <w:r>
        <w:rPr>
          <w:rFonts w:hint="eastAsia" w:ascii="仿宋_GB2312" w:hAnsi="仿宋_GB2312" w:eastAsia="仿宋_GB2312" w:cs="仿宋_GB2312"/>
          <w:color w:val="000000" w:themeColor="text1"/>
          <w:sz w:val="24"/>
        </w:rPr>
        <w:t>的比选。</w:t>
      </w:r>
    </w:p>
    <w:p w14:paraId="7D4E9A0D">
      <w:pPr>
        <w:spacing w:line="50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2.1.2本次比选采取公开比选方式。</w:t>
      </w:r>
    </w:p>
    <w:p w14:paraId="111A1649">
      <w:pPr>
        <w:spacing w:line="50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2.2合格的竞选人</w:t>
      </w:r>
    </w:p>
    <w:p w14:paraId="2A7DB351">
      <w:pPr>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2.2.1竞选人必须具有独立承担民事责任的能力</w:t>
      </w:r>
    </w:p>
    <w:p w14:paraId="74FF8C3E">
      <w:pPr>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2.2.2竞选人必须独立申请，本次比选不接受联合体形式申请。</w:t>
      </w:r>
    </w:p>
    <w:p w14:paraId="78CCA6D5">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2.3比选文件的约束力</w:t>
      </w:r>
    </w:p>
    <w:p w14:paraId="1D0AFCA8">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2.3.1竞选人一旦申领了本比选文件并参加竞选，即被认为接受了本比选文件中的所有条件和规定。</w:t>
      </w:r>
    </w:p>
    <w:p w14:paraId="12A61D81">
      <w:pPr>
        <w:spacing w:line="50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2.4保密规定</w:t>
      </w:r>
    </w:p>
    <w:p w14:paraId="1E410B6A">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2.4.1比选人和竞选人双方应分别为对方在比选文件、竞选文件和竞选中涉及的商业和技术等秘密保密，违规都应对由此造成的后果承担责任。</w:t>
      </w:r>
    </w:p>
    <w:p w14:paraId="3D35043D">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2.4.2竞选人不得散发或对外传播比选文件中任何章节或内容，并应保证与本项目无关的人员不得接触上述文件。</w:t>
      </w:r>
    </w:p>
    <w:p w14:paraId="116D0AC8">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2.4.3下列情况除外：</w:t>
      </w:r>
    </w:p>
    <w:p w14:paraId="680F8D7F">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（1）为本次竞选活动提供相关服务的工作人员或顾问；</w:t>
      </w:r>
    </w:p>
    <w:p w14:paraId="54900CEF">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（2）应法律或司法管辖要求而提供；</w:t>
      </w:r>
    </w:p>
    <w:p w14:paraId="623738F3">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（3）经对方书面同意。</w:t>
      </w:r>
    </w:p>
    <w:p w14:paraId="48A58ED4">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2.5定义</w:t>
      </w:r>
    </w:p>
    <w:p w14:paraId="074F71F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2.5.1“比选人”系指</w:t>
      </w:r>
      <w:r>
        <w:rPr>
          <w:rFonts w:hint="eastAsia" w:ascii="仿宋_GB2312" w:hAnsi="仿宋_GB2312" w:eastAsia="仿宋_GB2312" w:cs="仿宋_GB2312"/>
          <w:kern w:val="0"/>
          <w:sz w:val="24"/>
        </w:rPr>
        <w:t>杭州市临安区中医院。</w:t>
      </w:r>
    </w:p>
    <w:p w14:paraId="19CB1F6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2.5.2“竞选人”系指向比选人提交合格的竞选文件的具有合格资质的耗材供应商。</w:t>
      </w:r>
    </w:p>
    <w:p w14:paraId="5D96046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2.5.3“竞选截止时间”系指竞选人递交竞选文件的截止时间。</w:t>
      </w:r>
    </w:p>
    <w:p w14:paraId="519B3214">
      <w:pPr>
        <w:spacing w:line="360" w:lineRule="auto"/>
        <w:ind w:firstLine="480" w:firstLineChars="200"/>
        <w:rPr>
          <w:rFonts w:ascii="仿宋_GB2312" w:hAnsi="仿宋_GB2312" w:eastAsia="仿宋_GB2312" w:cs="仿宋_GB2312"/>
          <w:sz w:val="24"/>
        </w:rPr>
      </w:pPr>
    </w:p>
    <w:p w14:paraId="56CCC0B8">
      <w:pPr>
        <w:spacing w:line="360" w:lineRule="auto"/>
        <w:jc w:val="center"/>
        <w:outlineLvl w:val="1"/>
        <w:rPr>
          <w:rFonts w:ascii="仿宋_GB2312" w:hAnsi="仿宋_GB2312" w:eastAsia="仿宋_GB2312" w:cs="仿宋_GB2312"/>
          <w:b/>
          <w:bCs/>
          <w:sz w:val="24"/>
        </w:rPr>
      </w:pPr>
      <w:bookmarkStart w:id="8" w:name="_Toc16819"/>
      <w:bookmarkStart w:id="9" w:name="_Toc53409253"/>
      <w:r>
        <w:rPr>
          <w:rFonts w:hint="eastAsia" w:ascii="仿宋_GB2312" w:hAnsi="仿宋_GB2312" w:eastAsia="仿宋_GB2312" w:cs="仿宋_GB2312"/>
          <w:b/>
          <w:bCs/>
          <w:sz w:val="24"/>
        </w:rPr>
        <w:t>三、比选文件</w:t>
      </w:r>
      <w:bookmarkEnd w:id="8"/>
      <w:bookmarkEnd w:id="9"/>
    </w:p>
    <w:p w14:paraId="1A5C7C22">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3.1比选文件的内容及要求</w:t>
      </w:r>
    </w:p>
    <w:p w14:paraId="76150B9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3.1.1比选文件主要包括：比选公告、竞选人须知、项目要求、竞选文件编制格式、评审办法等。</w:t>
      </w:r>
    </w:p>
    <w:p w14:paraId="2BC0B01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3.1.2比选人在比选期间发出的补充通知及其他正式有效函件，均作为比选文件的有效组成部分。</w:t>
      </w:r>
    </w:p>
    <w:p w14:paraId="5A1125B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3.1.3竞选人应仔细阅读比选文件，按比选文件的规定及要求编写竞选文件。如果竞选文件与比选文件的规定及要求不符合，比选人有权取消竞选人参选资格。</w:t>
      </w:r>
    </w:p>
    <w:p w14:paraId="19E0B8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3.1.4竞选人应认真检查比选文件是否完整，若发现缺页或附件不全时，应及时向比选人提出，以便补齐。竞选文件递交截止时间之后不予补缺。</w:t>
      </w:r>
    </w:p>
    <w:p w14:paraId="55EAC10D">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3.2比选文件的澄清与解答</w:t>
      </w:r>
    </w:p>
    <w:p w14:paraId="51DC4B5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3.2.1竞选人应按《前附表》规定的澄清时间和形式要求提出。</w:t>
      </w:r>
    </w:p>
    <w:p w14:paraId="1F19C57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3.2.2比选人澄清答复时间详见《前附表》。比选人将根据实际情况向所有取得比选文件的竞选人做出答复。</w:t>
      </w:r>
    </w:p>
    <w:p w14:paraId="72A549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3.2.3竞选人在收到澄清后，应按《前附表》规定的时间以书面形式通知比选人。</w:t>
      </w:r>
    </w:p>
    <w:p w14:paraId="3E2D29A3">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3.3比选文件的补充和修改</w:t>
      </w:r>
    </w:p>
    <w:p w14:paraId="0E8D8EC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3.3.1竞选截止时间前，比选人可以用书面补充通知的方式对比选文件进行补充和修改。</w:t>
      </w:r>
    </w:p>
    <w:p w14:paraId="2A81C1B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3.3.2对比选文件的补充或修改，将以信函、传真等形式通知所有竞选人。该补充通知应作为比选文件的一部分。</w:t>
      </w:r>
    </w:p>
    <w:p w14:paraId="70032B7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3.3.3考虑到补充通知的影响，比选人可决定酌情延长竞选文件递交截止时间。</w:t>
      </w:r>
    </w:p>
    <w:p w14:paraId="4169F523">
      <w:pPr>
        <w:spacing w:line="360" w:lineRule="auto"/>
        <w:ind w:firstLine="480" w:firstLineChars="200"/>
        <w:rPr>
          <w:rFonts w:ascii="仿宋_GB2312" w:hAnsi="仿宋_GB2312" w:eastAsia="仿宋_GB2312" w:cs="仿宋_GB2312"/>
          <w:sz w:val="24"/>
        </w:rPr>
      </w:pPr>
    </w:p>
    <w:p w14:paraId="590110E2">
      <w:pPr>
        <w:spacing w:line="360" w:lineRule="auto"/>
        <w:ind w:firstLine="480" w:firstLineChars="200"/>
        <w:rPr>
          <w:rFonts w:ascii="仿宋_GB2312" w:hAnsi="仿宋_GB2312" w:eastAsia="仿宋_GB2312" w:cs="仿宋_GB2312"/>
          <w:sz w:val="24"/>
        </w:rPr>
      </w:pPr>
    </w:p>
    <w:p w14:paraId="4404273F">
      <w:pPr>
        <w:spacing w:line="360" w:lineRule="auto"/>
        <w:jc w:val="center"/>
        <w:outlineLvl w:val="1"/>
        <w:rPr>
          <w:rFonts w:ascii="仿宋_GB2312" w:hAnsi="仿宋_GB2312" w:eastAsia="仿宋_GB2312" w:cs="仿宋_GB2312"/>
          <w:sz w:val="24"/>
        </w:rPr>
      </w:pPr>
      <w:bookmarkStart w:id="10" w:name="_Toc53409254"/>
      <w:bookmarkStart w:id="11" w:name="_Toc14311"/>
      <w:r>
        <w:rPr>
          <w:rFonts w:hint="eastAsia" w:ascii="仿宋_GB2312" w:hAnsi="仿宋_GB2312" w:eastAsia="仿宋_GB2312" w:cs="仿宋_GB2312"/>
          <w:b/>
          <w:bCs/>
          <w:sz w:val="24"/>
        </w:rPr>
        <w:t>四、竞选文件</w:t>
      </w:r>
      <w:bookmarkEnd w:id="10"/>
      <w:bookmarkEnd w:id="11"/>
    </w:p>
    <w:p w14:paraId="2A7BAA4E">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4.1竞选文件的制作</w:t>
      </w:r>
    </w:p>
    <w:p w14:paraId="45B6562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4.1.1竞选人应仔细阅读比选文件的所有内容，按比选文件的要求制作并递交竞选文件，并保证所提供的全部资料的真实性、准确性，以确保其竞选对比选文件做出实质性响应；否则，比选人将拒绝其竞选。竞选人在竞选中不应提供不真实的材料，无论其材料是否重要，都将有可能直接导致竞选文件作废，并承担由此产生的法律责任。</w:t>
      </w:r>
    </w:p>
    <w:p w14:paraId="74CB640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4.1.2竞选人必须严格按照比选文件规定的内容、格式要求编制竞选文件。</w:t>
      </w:r>
    </w:p>
    <w:p w14:paraId="6A070DE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4.1.3竞选报价参照比选文件相关内容要求及格式进行编制。</w:t>
      </w:r>
    </w:p>
    <w:p w14:paraId="4FEF4B76">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4.2竞选文件的份数和签署</w:t>
      </w:r>
    </w:p>
    <w:p w14:paraId="1774F4C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4.2.1竞选人应按照竞选须知的要求，准备一式四份竞选文件（1份正本、4份副本），每份竞选文件须清楚地标明“正本”或“副本”字样。一旦正本和副本不符，以正本为准。竞选文件的正本和副本均须使用不能擦去的墨水打印或书写。</w:t>
      </w:r>
    </w:p>
    <w:p w14:paraId="2516FD4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竞选文件应按照A4幅面进行打印装订，竞选文件中如有大于A4幅面的文件应折叠成A4幅面；为环保节约，鼓励竞选人双面打印竞选文件。</w:t>
      </w:r>
    </w:p>
    <w:p w14:paraId="33A845F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竞选文件装订应采用胶装的形式，严禁采用打孔塑料拉条及其它形式装订。</w:t>
      </w:r>
    </w:p>
    <w:p w14:paraId="3004922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4.2.2授权代理人签字的应附有法定代表人授权委托书。</w:t>
      </w:r>
    </w:p>
    <w:p w14:paraId="4DCD7E0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4.2.3除竞选人对错漏处做必要修改外，竞选文件不得行间插字、涂改或增刷，如有修改错漏处，必须由竞选人加盖公章并由其法定代表人或授权代表签字。</w:t>
      </w:r>
    </w:p>
    <w:p w14:paraId="1D667A87">
      <w:pPr>
        <w:spacing w:line="360" w:lineRule="auto"/>
        <w:ind w:firstLine="480" w:firstLineChars="200"/>
        <w:rPr>
          <w:rFonts w:ascii="仿宋_GB2312" w:hAnsi="仿宋_GB2312" w:eastAsia="仿宋_GB2312" w:cs="仿宋_GB2312"/>
          <w:sz w:val="24"/>
        </w:rPr>
      </w:pPr>
    </w:p>
    <w:p w14:paraId="44B78607">
      <w:pPr>
        <w:spacing w:line="360" w:lineRule="auto"/>
        <w:jc w:val="center"/>
        <w:outlineLvl w:val="1"/>
        <w:rPr>
          <w:rFonts w:ascii="仿宋_GB2312" w:hAnsi="仿宋_GB2312" w:eastAsia="仿宋_GB2312" w:cs="仿宋_GB2312"/>
          <w:b/>
          <w:bCs/>
          <w:sz w:val="24"/>
        </w:rPr>
      </w:pPr>
      <w:bookmarkStart w:id="12" w:name="_Toc53409255"/>
      <w:bookmarkStart w:id="13" w:name="_Toc16047"/>
      <w:r>
        <w:rPr>
          <w:rFonts w:hint="eastAsia" w:ascii="仿宋_GB2312" w:hAnsi="仿宋_GB2312" w:eastAsia="仿宋_GB2312" w:cs="仿宋_GB2312"/>
          <w:b/>
          <w:bCs/>
          <w:sz w:val="24"/>
        </w:rPr>
        <w:t>五、竞选文件的递交</w:t>
      </w:r>
      <w:bookmarkEnd w:id="12"/>
      <w:bookmarkEnd w:id="13"/>
    </w:p>
    <w:p w14:paraId="7DB0E6DD">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5.1竞选文件的密封和标记</w:t>
      </w:r>
    </w:p>
    <w:p w14:paraId="583AEDB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5.1.1竞选文件的正本、副本应分别包装，并在开口处加贴密封条在骑缝处加盖竞选人公章。在封套上书写比选项目名称并注明“正本”、“副本”标记。</w:t>
      </w:r>
    </w:p>
    <w:p w14:paraId="0631CE4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5.1.2竞选人将上述竞选文件正本、副本两个封套，统一密封在一个外层封套中，并在开口处加贴密封条在骑缝处加盖竞选人公章。在外层封套上按如下方式各写：</w:t>
      </w:r>
    </w:p>
    <w:p w14:paraId="064E24E1">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（1）</w:t>
      </w:r>
      <w:r>
        <w:rPr>
          <w:rFonts w:hint="eastAsia" w:ascii="仿宋_GB2312" w:hAnsi="仿宋_GB2312" w:eastAsia="仿宋_GB2312" w:cs="仿宋_GB2312"/>
          <w:b/>
          <w:bCs/>
          <w:color w:val="000000" w:themeColor="text1"/>
          <w:sz w:val="24"/>
        </w:rPr>
        <w:t>项目名称；（</w:t>
      </w:r>
      <w:r>
        <w:rPr>
          <w:rFonts w:ascii="仿宋_GB2312" w:hAnsi="仿宋_GB2312" w:eastAsia="仿宋_GB2312" w:cs="仿宋_GB2312"/>
          <w:b/>
          <w:bCs/>
          <w:color w:val="000000" w:themeColor="text1"/>
          <w:sz w:val="24"/>
        </w:rPr>
        <w:t>2）</w:t>
      </w:r>
      <w:r>
        <w:rPr>
          <w:rFonts w:hint="eastAsia" w:ascii="仿宋_GB2312" w:hAnsi="仿宋_GB2312" w:eastAsia="仿宋_GB2312" w:cs="仿宋_GB2312"/>
          <w:b/>
          <w:bCs/>
          <w:sz w:val="24"/>
        </w:rPr>
        <w:t>竞选人全称、详细地址。</w:t>
      </w:r>
    </w:p>
    <w:p w14:paraId="43B629F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5.1.3因竞选人标记投递地点不清而使竞选文件迟到或遗失，或因竞选文件密封不严、标记不明而造成过早启封、失密等，比选人概不负责。</w:t>
      </w:r>
    </w:p>
    <w:p w14:paraId="104FAEF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5.1.4竞选文件应在前附表中规定的截止时间之前由专人送达指定地点，比选人将做收取记录。</w:t>
      </w:r>
    </w:p>
    <w:p w14:paraId="3F57A70D">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5.2竞选有效期</w:t>
      </w:r>
    </w:p>
    <w:p w14:paraId="3F3D38D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5.2.1自竞选文件递交截止日起，竞选有效期为120个日历日。在特殊情况下，比选人可于竞选有效期满之前要求竞选人同意延长有效期、要求与答复均应以书面形式。竞选人可以拒绝上述要求，同意延期的竞选人，其在原竞选有效期应具有之权利及义务也相应延至新的有效期。</w:t>
      </w:r>
    </w:p>
    <w:p w14:paraId="44A146D3">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5.3竞选文件的撤回</w:t>
      </w:r>
    </w:p>
    <w:p w14:paraId="6C88D4E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5.3.1竞选人已经递交竞选文件的，在竞选截止时间前竞选人可以撤回竞选文件，但在竞选截止时间后到竞选有效期期满不允许撤回。</w:t>
      </w:r>
    </w:p>
    <w:p w14:paraId="2E6ADFCB">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5.4导致竞选文件作废的情况</w:t>
      </w:r>
    </w:p>
    <w:p w14:paraId="0D6FB30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5.4.1竞选人有违反国家相关法律、法规的行为。</w:t>
      </w:r>
    </w:p>
    <w:p w14:paraId="4E4ABD0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5.4.2关键条文的偏离、保留或反对将可能导致竞选文件作废。</w:t>
      </w:r>
    </w:p>
    <w:p w14:paraId="136B6D2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5.4.3如发现下列情况之一的，其竞选将被拒绝或作废：</w:t>
      </w:r>
    </w:p>
    <w:p w14:paraId="6828E18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（1）竞选文件无法定代表人或合格授权代理人签字的；</w:t>
      </w:r>
    </w:p>
    <w:p w14:paraId="2A8DC57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（2）竞选文件未按要求加盖公章的；</w:t>
      </w:r>
    </w:p>
    <w:p w14:paraId="6A7F13D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（3）竞选人资质、资格证明材料不全或未按要求提供的；</w:t>
      </w:r>
    </w:p>
    <w:p w14:paraId="5607F34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（4）竞选有效期不足的；</w:t>
      </w:r>
    </w:p>
    <w:p w14:paraId="5FD00B4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（5）竞选人竞选文件内容不真实的；</w:t>
      </w:r>
    </w:p>
    <w:p w14:paraId="61A09B7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（6）竞选人未按比选文件要求报价的。</w:t>
      </w:r>
    </w:p>
    <w:p w14:paraId="6E357F61">
      <w:pPr>
        <w:spacing w:line="360" w:lineRule="auto"/>
        <w:ind w:firstLine="480" w:firstLineChars="200"/>
        <w:rPr>
          <w:rFonts w:ascii="仿宋_GB2312" w:hAnsi="仿宋_GB2312" w:eastAsia="仿宋_GB2312" w:cs="仿宋_GB2312"/>
          <w:sz w:val="24"/>
        </w:rPr>
      </w:pPr>
    </w:p>
    <w:p w14:paraId="115C575B">
      <w:pPr>
        <w:spacing w:line="360" w:lineRule="auto"/>
        <w:jc w:val="center"/>
        <w:outlineLvl w:val="1"/>
        <w:rPr>
          <w:rFonts w:ascii="仿宋_GB2312" w:hAnsi="仿宋_GB2312" w:eastAsia="仿宋_GB2312" w:cs="仿宋_GB2312"/>
          <w:sz w:val="24"/>
        </w:rPr>
      </w:pPr>
      <w:bookmarkStart w:id="14" w:name="_Toc24283"/>
      <w:bookmarkStart w:id="15" w:name="_Toc53409256"/>
      <w:r>
        <w:rPr>
          <w:rFonts w:hint="eastAsia" w:ascii="仿宋_GB2312" w:hAnsi="仿宋_GB2312" w:eastAsia="仿宋_GB2312" w:cs="仿宋_GB2312"/>
          <w:b/>
          <w:bCs/>
          <w:sz w:val="24"/>
        </w:rPr>
        <w:t>六、评审</w:t>
      </w:r>
      <w:bookmarkEnd w:id="14"/>
      <w:bookmarkEnd w:id="15"/>
    </w:p>
    <w:p w14:paraId="52CE7C3D">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6.1评审委员会</w:t>
      </w:r>
    </w:p>
    <w:p w14:paraId="3DF12F37">
      <w:pPr>
        <w:spacing w:line="360" w:lineRule="auto"/>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6.1.1评审由比选人推荐专家组成评审委员会，人数为3人。</w:t>
      </w:r>
    </w:p>
    <w:p w14:paraId="1892DD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6.1.2评审委员会成员有下列情形之一的，应当回避：</w:t>
      </w:r>
    </w:p>
    <w:p w14:paraId="2912F94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（1）比选人或竞选人的主要负责人的近亲属；</w:t>
      </w:r>
    </w:p>
    <w:p w14:paraId="18BCBFC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（2）在竞选人单位任职或担任顾问；</w:t>
      </w:r>
    </w:p>
    <w:p w14:paraId="186E89F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（3）项目主管部门的人员；</w:t>
      </w:r>
    </w:p>
    <w:p w14:paraId="3C1C394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（4）与竞选人有经济利益关系，可能影响对竞选公正评审的；</w:t>
      </w:r>
    </w:p>
    <w:p w14:paraId="5745909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（5）曾因在招标、评标以及其他与比选竞选有关活动中从事违法行为而受过行政处罚或刑事处罚的。</w:t>
      </w:r>
    </w:p>
    <w:p w14:paraId="175F34BC">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6.2评审规则</w:t>
      </w:r>
    </w:p>
    <w:p w14:paraId="0EF5C28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6.2.1遵循公平、公正、择优的原则；</w:t>
      </w:r>
    </w:p>
    <w:p w14:paraId="3A3CE54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6.2.2本次比选采用综合评审法确定中选单位；</w:t>
      </w:r>
    </w:p>
    <w:p w14:paraId="090703F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6.2.3比选人有权不接受所有竞选报价；</w:t>
      </w:r>
    </w:p>
    <w:p w14:paraId="4052DE9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6.2.4不保证报价最低之竞选人中选；</w:t>
      </w:r>
    </w:p>
    <w:p w14:paraId="276CE09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6.2.5中选单位一旦被确定，其他未中选单位不能再以任何方式影响评审决定。</w:t>
      </w:r>
    </w:p>
    <w:p w14:paraId="0F0772A7">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6.3有关评审的详细规定见第五部分附件《评审办法》。</w:t>
      </w:r>
    </w:p>
    <w:p w14:paraId="0A57A501">
      <w:pPr>
        <w:spacing w:line="360" w:lineRule="auto"/>
        <w:rPr>
          <w:rFonts w:ascii="仿宋_GB2312" w:hAnsi="仿宋_GB2312" w:eastAsia="仿宋_GB2312" w:cs="仿宋_GB2312"/>
          <w:b/>
          <w:bCs/>
          <w:sz w:val="24"/>
        </w:rPr>
      </w:pPr>
    </w:p>
    <w:p w14:paraId="6A7D6983">
      <w:pPr>
        <w:spacing w:line="360" w:lineRule="auto"/>
        <w:jc w:val="center"/>
        <w:outlineLvl w:val="1"/>
        <w:rPr>
          <w:rFonts w:ascii="仿宋_GB2312" w:hAnsi="仿宋_GB2312" w:eastAsia="仿宋_GB2312" w:cs="仿宋_GB2312"/>
          <w:sz w:val="24"/>
        </w:rPr>
      </w:pPr>
      <w:bookmarkStart w:id="16" w:name="_Toc53409257"/>
      <w:bookmarkStart w:id="17" w:name="_Toc20158"/>
      <w:r>
        <w:rPr>
          <w:rFonts w:hint="eastAsia" w:ascii="仿宋_GB2312" w:hAnsi="仿宋_GB2312" w:eastAsia="仿宋_GB2312" w:cs="仿宋_GB2312"/>
          <w:b/>
          <w:bCs/>
          <w:sz w:val="24"/>
        </w:rPr>
        <w:t>七、资格授予</w:t>
      </w:r>
      <w:bookmarkEnd w:id="16"/>
      <w:bookmarkEnd w:id="17"/>
    </w:p>
    <w:p w14:paraId="60CEDB53">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7.1资格授予标准</w:t>
      </w:r>
    </w:p>
    <w:p w14:paraId="08A62E3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7.1.1比选人</w:t>
      </w:r>
      <w:r>
        <w:rPr>
          <w:rFonts w:hint="eastAsia" w:ascii="仿宋_GB2312" w:hAnsi="仿宋_GB2312" w:eastAsia="仿宋_GB2312" w:cs="仿宋_GB2312"/>
          <w:sz w:val="24"/>
        </w:rPr>
        <w:t>将选出实质上响应比选文件要求、有履行各项服务承诺的能力、报价合理，综合得分排名第一的为中选人。若有效竞选家数＜3家，则重新比选。</w:t>
      </w:r>
    </w:p>
    <w:p w14:paraId="6A0C2DF8">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7.2比选人确定中选人前的权利</w:t>
      </w:r>
    </w:p>
    <w:p w14:paraId="4569EE4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7.2.1比选人保留在确定中选人之前宣布比选程序无效或拒绝所有竞选的权力，对受影响的竞选人不承担任何责任，也无义务将这样的理由通知受影响的竞选人。</w:t>
      </w:r>
    </w:p>
    <w:p w14:paraId="2EE0B859">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7.3中选通知书</w:t>
      </w:r>
    </w:p>
    <w:p w14:paraId="0FD80DC6">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7.3.1评审结束后，比选人将在杭州市临安区中医院官网公示评审结果，公示时间不少于三个工作日。</w:t>
      </w:r>
    </w:p>
    <w:p w14:paraId="2098425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7.3.2公示结束后，比选人将签发《中选通知书》通知中选人，并确定其竞选已被接受，竞选人在收到中选通知书后，应于24小时内以书面形式通知比选人。</w:t>
      </w:r>
    </w:p>
    <w:p w14:paraId="50BA67C9">
      <w:pPr>
        <w:spacing w:line="360" w:lineRule="auto"/>
        <w:jc w:val="center"/>
        <w:outlineLvl w:val="1"/>
        <w:rPr>
          <w:rFonts w:ascii="仿宋_GB2312" w:hAnsi="仿宋_GB2312" w:eastAsia="仿宋_GB2312" w:cs="仿宋_GB2312"/>
          <w:b/>
          <w:bCs/>
          <w:sz w:val="24"/>
        </w:rPr>
      </w:pPr>
      <w:r>
        <w:rPr>
          <w:rFonts w:ascii="仿宋_GB2312" w:hAnsi="仿宋_GB2312" w:eastAsia="仿宋_GB2312" w:cs="仿宋_GB2312"/>
          <w:sz w:val="24"/>
        </w:rPr>
        <w:br w:type="page"/>
      </w:r>
      <w:bookmarkStart w:id="18" w:name="_Toc1039"/>
      <w:bookmarkStart w:id="19" w:name="_Toc53409258"/>
      <w:r>
        <w:rPr>
          <w:rFonts w:hint="eastAsia" w:ascii="仿宋_GB2312" w:hAnsi="仿宋_GB2312" w:eastAsia="仿宋_GB2312" w:cs="仿宋_GB2312"/>
          <w:b/>
          <w:bCs/>
          <w:sz w:val="24"/>
        </w:rPr>
        <w:t>八、其它</w:t>
      </w:r>
      <w:bookmarkEnd w:id="18"/>
      <w:bookmarkEnd w:id="19"/>
    </w:p>
    <w:p w14:paraId="69BA366D">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8.1 解释权</w:t>
      </w:r>
    </w:p>
    <w:p w14:paraId="2514133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本文件解释权归比选人。</w:t>
      </w:r>
    </w:p>
    <w:p w14:paraId="676E45FB">
      <w:pPr>
        <w:spacing w:line="360" w:lineRule="auto"/>
        <w:ind w:firstLine="480" w:firstLineChars="200"/>
        <w:rPr>
          <w:rFonts w:ascii="仿宋_GB2312" w:hAnsi="仿宋_GB2312" w:eastAsia="仿宋_GB2312" w:cs="仿宋_GB2312"/>
          <w:sz w:val="24"/>
        </w:rPr>
      </w:pPr>
    </w:p>
    <w:p w14:paraId="7C28DD4F">
      <w:pPr>
        <w:spacing w:line="360" w:lineRule="auto"/>
        <w:jc w:val="center"/>
        <w:outlineLvl w:val="0"/>
        <w:rPr>
          <w:rFonts w:ascii="仿宋_GB2312" w:hAnsi="仿宋_GB2312" w:eastAsia="仿宋_GB2312" w:cs="仿宋_GB2312"/>
          <w:sz w:val="24"/>
        </w:rPr>
      </w:pPr>
      <w:r>
        <w:rPr>
          <w:rFonts w:hint="eastAsia" w:ascii="仿宋_GB2312" w:hAnsi="仿宋_GB2312" w:eastAsia="仿宋_GB2312" w:cs="仿宋_GB2312"/>
          <w:sz w:val="24"/>
        </w:rPr>
        <w:br w:type="page"/>
      </w:r>
      <w:bookmarkStart w:id="20" w:name="_Toc12960"/>
      <w:bookmarkStart w:id="21" w:name="_Toc53409259"/>
      <w:r>
        <w:rPr>
          <w:rFonts w:hint="eastAsia" w:ascii="仿宋_GB2312" w:hAnsi="仿宋_GB2312" w:eastAsia="仿宋_GB2312" w:cs="仿宋_GB2312"/>
          <w:b/>
          <w:bCs/>
          <w:sz w:val="32"/>
          <w:szCs w:val="32"/>
        </w:rPr>
        <w:t xml:space="preserve">第三部分  </w:t>
      </w:r>
      <w:bookmarkEnd w:id="20"/>
      <w:r>
        <w:rPr>
          <w:rFonts w:hint="eastAsia" w:ascii="仿宋_GB2312" w:hAnsi="仿宋_GB2312" w:eastAsia="仿宋_GB2312" w:cs="仿宋_GB2312"/>
          <w:b/>
          <w:bCs/>
          <w:sz w:val="32"/>
          <w:szCs w:val="32"/>
        </w:rPr>
        <w:t>项目要求</w:t>
      </w:r>
      <w:bookmarkEnd w:id="21"/>
    </w:p>
    <w:p w14:paraId="2871ADBF">
      <w:pPr>
        <w:pStyle w:val="4"/>
        <w:bidi w:val="0"/>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项目</w:t>
      </w:r>
      <w:r>
        <w:rPr>
          <w:rFonts w:hint="eastAsia" w:ascii="仿宋" w:hAnsi="仿宋" w:eastAsia="仿宋" w:cs="仿宋"/>
          <w:sz w:val="28"/>
          <w:szCs w:val="28"/>
        </w:rPr>
        <w:t>概况</w:t>
      </w:r>
    </w:p>
    <w:p w14:paraId="6FD0BDA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rPr>
        <w:t>本次采购内容为</w:t>
      </w:r>
      <w:r>
        <w:rPr>
          <w:rFonts w:hint="eastAsia" w:ascii="仿宋" w:hAnsi="仿宋" w:eastAsia="仿宋" w:cs="仿宋"/>
          <w:color w:val="auto"/>
          <w:sz w:val="24"/>
          <w:highlight w:val="none"/>
        </w:rPr>
        <w:t>临安区中医院中医适宜技术耗材</w:t>
      </w:r>
      <w:r>
        <w:rPr>
          <w:rFonts w:hint="eastAsia" w:ascii="仿宋" w:hAnsi="仿宋" w:eastAsia="仿宋" w:cs="仿宋"/>
          <w:sz w:val="24"/>
          <w:szCs w:val="24"/>
          <w:highlight w:val="none"/>
        </w:rPr>
        <w:t>配送</w:t>
      </w:r>
      <w:r>
        <w:rPr>
          <w:rFonts w:hint="eastAsia" w:ascii="仿宋" w:hAnsi="仿宋" w:eastAsia="仿宋" w:cs="仿宋"/>
          <w:sz w:val="24"/>
          <w:szCs w:val="24"/>
          <w:highlight w:val="none"/>
          <w:lang w:val="en-US" w:eastAsia="zh-CN"/>
        </w:rPr>
        <w:t>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主要是以购买服务的形式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委托</w:t>
      </w:r>
      <w:r>
        <w:rPr>
          <w:rFonts w:hint="eastAsia" w:ascii="仿宋" w:hAnsi="仿宋" w:eastAsia="仿宋" w:cs="仿宋"/>
          <w:color w:val="auto"/>
          <w:sz w:val="24"/>
          <w:highlight w:val="none"/>
          <w:lang w:val="en-US" w:eastAsia="zh-CN"/>
        </w:rPr>
        <w:t>中标供应商承担</w:t>
      </w:r>
      <w:r>
        <w:rPr>
          <w:rFonts w:hint="eastAsia" w:ascii="仿宋" w:hAnsi="仿宋" w:eastAsia="仿宋" w:cs="仿宋"/>
          <w:color w:val="auto"/>
          <w:sz w:val="24"/>
          <w:highlight w:val="none"/>
        </w:rPr>
        <w:t>包括所需中医适宜技术耗材的采购、检验、运输、装卸搬运等服务内容</w:t>
      </w:r>
      <w:r>
        <w:rPr>
          <w:rFonts w:hint="eastAsia" w:ascii="仿宋" w:hAnsi="仿宋" w:eastAsia="仿宋" w:cs="仿宋"/>
          <w:color w:val="auto"/>
          <w:sz w:val="24"/>
          <w:highlight w:val="none"/>
          <w:lang w:eastAsia="zh-CN"/>
        </w:rPr>
        <w:t>，</w:t>
      </w:r>
      <w:r>
        <w:rPr>
          <w:rFonts w:hint="eastAsia" w:ascii="仿宋" w:hAnsi="仿宋" w:eastAsia="仿宋" w:cs="仿宋"/>
          <w:sz w:val="24"/>
          <w:szCs w:val="24"/>
          <w:highlight w:val="none"/>
        </w:rPr>
        <w:t>包括</w:t>
      </w:r>
      <w:r>
        <w:rPr>
          <w:rFonts w:hint="eastAsia" w:ascii="仿宋" w:hAnsi="仿宋" w:eastAsia="仿宋" w:cs="仿宋"/>
          <w:sz w:val="24"/>
          <w:szCs w:val="24"/>
          <w:highlight w:val="none"/>
          <w:lang w:val="en-US" w:eastAsia="zh-CN"/>
        </w:rPr>
        <w:t>但不限于</w:t>
      </w:r>
      <w:r>
        <w:rPr>
          <w:rFonts w:hint="eastAsia" w:ascii="仿宋" w:hAnsi="仿宋" w:eastAsia="仿宋" w:cs="仿宋"/>
          <w:sz w:val="24"/>
          <w:szCs w:val="24"/>
          <w:highlight w:val="none"/>
        </w:rPr>
        <w:t>艾柱、</w:t>
      </w:r>
      <w:r>
        <w:rPr>
          <w:rFonts w:hint="eastAsia" w:ascii="仿宋" w:hAnsi="仿宋" w:eastAsia="仿宋" w:cs="仿宋"/>
          <w:sz w:val="24"/>
          <w:szCs w:val="24"/>
          <w:highlight w:val="none"/>
          <w:lang w:val="en-US" w:eastAsia="zh-CN"/>
        </w:rPr>
        <w:t>艾绒、</w:t>
      </w:r>
      <w:r>
        <w:rPr>
          <w:rFonts w:hint="eastAsia" w:ascii="仿宋" w:hAnsi="仿宋" w:eastAsia="仿宋" w:cs="仿宋"/>
          <w:sz w:val="24"/>
          <w:szCs w:val="24"/>
          <w:highlight w:val="none"/>
        </w:rPr>
        <w:t>刮痧板、艾灸盒、</w:t>
      </w:r>
      <w:r>
        <w:rPr>
          <w:rFonts w:hint="eastAsia" w:ascii="仿宋" w:hAnsi="仿宋" w:eastAsia="仿宋" w:cs="仿宋"/>
          <w:sz w:val="24"/>
          <w:szCs w:val="24"/>
          <w:highlight w:val="none"/>
          <w:lang w:val="en-US" w:eastAsia="zh-CN"/>
        </w:rPr>
        <w:t>雷火灸、</w:t>
      </w:r>
      <w:r>
        <w:rPr>
          <w:rFonts w:hint="eastAsia" w:ascii="仿宋" w:hAnsi="仿宋" w:eastAsia="仿宋" w:cs="仿宋"/>
          <w:sz w:val="24"/>
          <w:szCs w:val="24"/>
          <w:highlight w:val="none"/>
        </w:rPr>
        <w:t>火龙罐等</w:t>
      </w:r>
      <w:r>
        <w:rPr>
          <w:rFonts w:hint="eastAsia" w:ascii="仿宋" w:hAnsi="仿宋" w:eastAsia="仿宋" w:cs="仿宋"/>
          <w:bCs/>
          <w:snapToGrid/>
          <w:color w:val="auto"/>
          <w:kern w:val="2"/>
          <w:sz w:val="24"/>
          <w:szCs w:val="24"/>
          <w:highlight w:val="none"/>
        </w:rPr>
        <w:t>。</w:t>
      </w:r>
    </w:p>
    <w:p w14:paraId="216ABA2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本项目采用</w:t>
      </w:r>
      <w:r>
        <w:rPr>
          <w:rFonts w:hint="eastAsia" w:ascii="仿宋" w:hAnsi="仿宋" w:eastAsia="仿宋" w:cs="仿宋"/>
          <w:sz w:val="24"/>
          <w:szCs w:val="24"/>
          <w:highlight w:val="none"/>
          <w:lang w:val="en-US" w:eastAsia="zh-CN"/>
        </w:rPr>
        <w:t>固定</w:t>
      </w:r>
      <w:r>
        <w:rPr>
          <w:rFonts w:hint="eastAsia" w:ascii="仿宋" w:hAnsi="仿宋" w:eastAsia="仿宋" w:cs="仿宋"/>
          <w:sz w:val="24"/>
          <w:szCs w:val="24"/>
          <w:highlight w:val="none"/>
        </w:rPr>
        <w:t>折扣率报价（％），最高限价100％，最终费用结算数量以实际配送的为准。</w:t>
      </w:r>
    </w:p>
    <w:p w14:paraId="6A31B3E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各供应商应根据《公开</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rPr>
        <w:t>文件》所提出的技术、服务和商务等相关要求，结合自身实力，提出最佳</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rPr>
        <w:t>方案参与投标。</w:t>
      </w:r>
    </w:p>
    <w:p w14:paraId="6D636660">
      <w:pPr>
        <w:spacing w:line="360" w:lineRule="auto"/>
        <w:rPr>
          <w:rFonts w:hint="eastAsia" w:ascii="仿宋" w:hAnsi="仿宋" w:eastAsia="仿宋" w:cs="仿宋"/>
          <w:snapToGrid w:val="0"/>
          <w:color w:val="auto"/>
          <w:kern w:val="0"/>
          <w:sz w:val="24"/>
          <w:highlight w:val="none"/>
        </w:rPr>
      </w:pPr>
    </w:p>
    <w:p w14:paraId="4D69BF91">
      <w:pPr>
        <w:pStyle w:val="4"/>
        <w:numPr>
          <w:ilvl w:val="0"/>
          <w:numId w:val="1"/>
        </w:numPr>
        <w:bidi w:val="0"/>
        <w:spacing w:line="360" w:lineRule="auto"/>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技术与配送服务要求</w:t>
      </w:r>
    </w:p>
    <w:p w14:paraId="76549354">
      <w:pPr>
        <w:pStyle w:val="5"/>
        <w:tabs>
          <w:tab w:val="left" w:pos="900"/>
        </w:tabs>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配送要求</w:t>
      </w:r>
    </w:p>
    <w:p w14:paraId="2D4BA7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严格按照采购人确定的种类、数量、规格、送货时间等要求及时进行配送，如遇市场原因无法配送，应在要求的送货时间1日前向采购人提出替代清单并在征得采购人同意后按时按量配送到位。无法按采购人订单配送时应提前告知，以便采购人进行调整，特殊情况时无条件服从采购人配送要求。</w:t>
      </w:r>
    </w:p>
    <w:p w14:paraId="1E1F81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2、供应商应制定具体有效的质量控制与保证措施，加强质量控制和安全卫生保障，配置符合规范的配送设备，确保所供物资及配送流程符合国家现行的标准。</w:t>
      </w:r>
    </w:p>
    <w:p w14:paraId="11C764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3、所有物资必须做到来源可溯，采购货源必须有合法经营许可。</w:t>
      </w:r>
    </w:p>
    <w:p w14:paraId="262B95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较强的管理、服务和组织实施能力，所供应商品能及时配送到医院指定的使用地点，并自觉遵守采购人规定的相关规章制度，服从采购人管理。具有较强的物流和售后服务能力，有足够数量的流动配送车辆，确保日常及紧急状况的物资供应，提供应急物资加急服务。</w:t>
      </w:r>
    </w:p>
    <w:p w14:paraId="36BBEF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5、对采购人紧急需求能在2个小时内送达，不能因供货问题影响医院的正常业务工作。</w:t>
      </w:r>
    </w:p>
    <w:p w14:paraId="472AB01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有专业的配送及服务组织和团队，自行配备相应的配送工具物资直接配送到位。组建专门的服务团队承担采购人单位的物资供应及配送服务，设立项目经理负责与采购人的联络与协调。指定名专人、专车负责物品配送，配送人员和车辆进入采购人单位必须无条件服从采购人单位有关外来人员管理制度，服从指挥，物资装卸与车辆的停放不得妨碍采购人单位正常工作秩序，不得阻碍交通。物资交付时应提供完整的物资交付清单，并经双方工作人员签字确认后留存。</w:t>
      </w:r>
    </w:p>
    <w:p w14:paraId="2E2EEC1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7、本项目常规的主要货物（参见采购清单），最终的供货产品、数量以实际需求为准，并按实际供货进行结算。</w:t>
      </w:r>
    </w:p>
    <w:p w14:paraId="05819617">
      <w:pPr>
        <w:spacing w:line="360" w:lineRule="auto"/>
        <w:rPr>
          <w:rFonts w:hint="eastAsia" w:ascii="仿宋" w:hAnsi="仿宋" w:eastAsia="仿宋" w:cs="仿宋"/>
          <w:snapToGrid w:val="0"/>
          <w:color w:val="auto"/>
          <w:kern w:val="0"/>
          <w:sz w:val="24"/>
          <w:highlight w:val="none"/>
          <w:lang w:val="en-US" w:eastAsia="zh-CN"/>
        </w:rPr>
      </w:pPr>
    </w:p>
    <w:p w14:paraId="132E5B63">
      <w:pPr>
        <w:pStyle w:val="5"/>
        <w:tabs>
          <w:tab w:val="left" w:pos="900"/>
        </w:tabs>
        <w:bidi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配送清单及规格</w:t>
      </w:r>
    </w:p>
    <w:p w14:paraId="726FB48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本项目所需配送的</w:t>
      </w:r>
      <w:r>
        <w:rPr>
          <w:rFonts w:hint="eastAsia" w:ascii="仿宋" w:hAnsi="仿宋" w:eastAsia="仿宋" w:cs="仿宋"/>
          <w:sz w:val="24"/>
          <w:szCs w:val="24"/>
        </w:rPr>
        <w:t>中医适宜技术</w:t>
      </w:r>
      <w:r>
        <w:rPr>
          <w:rFonts w:hint="eastAsia" w:ascii="仿宋" w:hAnsi="仿宋" w:eastAsia="仿宋" w:cs="仿宋"/>
          <w:sz w:val="24"/>
          <w:szCs w:val="24"/>
          <w:lang w:val="en-US" w:eastAsia="zh-CN"/>
        </w:rPr>
        <w:t>耗材包含但不仅限于以下内容：</w:t>
      </w:r>
    </w:p>
    <w:tbl>
      <w:tblPr>
        <w:tblStyle w:val="27"/>
        <w:tblW w:w="9429" w:type="dxa"/>
        <w:tblInd w:w="0" w:type="dxa"/>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701"/>
        <w:gridCol w:w="2577"/>
        <w:gridCol w:w="2648"/>
        <w:gridCol w:w="1459"/>
        <w:gridCol w:w="1223"/>
        <w:gridCol w:w="821"/>
      </w:tblGrid>
      <w:tr w14:paraId="1217D1D0">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6" w:hRule="atLeast"/>
        </w:trPr>
        <w:tc>
          <w:tcPr>
            <w:tcW w:w="701" w:type="dxa"/>
            <w:tcBorders>
              <w:tl2br w:val="nil"/>
              <w:tr2bl w:val="nil"/>
            </w:tcBorders>
            <w:shd w:val="clear" w:color="auto" w:fill="D7D7D7" w:themeFill="background1" w:themeFillShade="D8"/>
            <w:noWrap/>
            <w:vAlign w:val="center"/>
          </w:tcPr>
          <w:p w14:paraId="02B7A1CD">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2577" w:type="dxa"/>
            <w:tcBorders>
              <w:tl2br w:val="nil"/>
              <w:tr2bl w:val="nil"/>
            </w:tcBorders>
            <w:shd w:val="clear" w:color="auto" w:fill="D7D7D7" w:themeFill="background1" w:themeFillShade="D8"/>
            <w:noWrap/>
            <w:vAlign w:val="center"/>
          </w:tcPr>
          <w:p w14:paraId="7B715FB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品名</w:t>
            </w:r>
          </w:p>
        </w:tc>
        <w:tc>
          <w:tcPr>
            <w:tcW w:w="2648" w:type="dxa"/>
            <w:tcBorders>
              <w:tl2br w:val="nil"/>
              <w:tr2bl w:val="nil"/>
            </w:tcBorders>
            <w:shd w:val="clear" w:color="auto" w:fill="D7D7D7" w:themeFill="background1" w:themeFillShade="D8"/>
            <w:noWrap/>
            <w:vAlign w:val="center"/>
          </w:tcPr>
          <w:p w14:paraId="71F700B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规格</w:t>
            </w:r>
          </w:p>
        </w:tc>
        <w:tc>
          <w:tcPr>
            <w:tcW w:w="1459" w:type="dxa"/>
            <w:tcBorders>
              <w:tl2br w:val="nil"/>
              <w:tr2bl w:val="nil"/>
            </w:tcBorders>
            <w:shd w:val="clear" w:color="auto" w:fill="D7D7D7" w:themeFill="background1" w:themeFillShade="D8"/>
            <w:noWrap/>
            <w:vAlign w:val="center"/>
          </w:tcPr>
          <w:p w14:paraId="0D03111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基准价</w:t>
            </w:r>
          </w:p>
          <w:p w14:paraId="3181F4F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（单价，元）</w:t>
            </w:r>
          </w:p>
        </w:tc>
        <w:tc>
          <w:tcPr>
            <w:tcW w:w="1223" w:type="dxa"/>
            <w:tcBorders>
              <w:tl2br w:val="nil"/>
              <w:tr2bl w:val="nil"/>
            </w:tcBorders>
            <w:shd w:val="clear" w:color="auto" w:fill="D7D7D7" w:themeFill="background1" w:themeFillShade="D8"/>
            <w:noWrap/>
            <w:vAlign w:val="center"/>
          </w:tcPr>
          <w:p w14:paraId="72DD3C3A">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预估采购数量</w:t>
            </w:r>
          </w:p>
        </w:tc>
        <w:tc>
          <w:tcPr>
            <w:tcW w:w="821" w:type="dxa"/>
            <w:tcBorders>
              <w:tl2br w:val="nil"/>
              <w:tr2bl w:val="nil"/>
            </w:tcBorders>
            <w:shd w:val="clear" w:color="auto" w:fill="D7D7D7" w:themeFill="background1" w:themeFillShade="D8"/>
            <w:noWrap/>
            <w:vAlign w:val="center"/>
          </w:tcPr>
          <w:p w14:paraId="76F7D16C">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tc>
      </w:tr>
      <w:tr w14:paraId="00511D0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96BC93D">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2577" w:type="dxa"/>
            <w:tcBorders>
              <w:tl2br w:val="nil"/>
              <w:tr2bl w:val="nil"/>
            </w:tcBorders>
            <w:shd w:val="clear" w:color="auto" w:fill="auto"/>
            <w:noWrap/>
            <w:vAlign w:val="center"/>
          </w:tcPr>
          <w:p w14:paraId="5FA9C29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刮痧刀</w:t>
            </w:r>
          </w:p>
        </w:tc>
        <w:tc>
          <w:tcPr>
            <w:tcW w:w="2648" w:type="dxa"/>
            <w:tcBorders>
              <w:tl2br w:val="nil"/>
              <w:tr2bl w:val="nil"/>
            </w:tcBorders>
            <w:shd w:val="clear" w:color="auto" w:fill="auto"/>
            <w:noWrap/>
            <w:vAlign w:val="center"/>
          </w:tcPr>
          <w:p w14:paraId="3854C19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小铜刀13cm/个</w:t>
            </w:r>
          </w:p>
        </w:tc>
        <w:tc>
          <w:tcPr>
            <w:tcW w:w="1459" w:type="dxa"/>
            <w:tcBorders>
              <w:tl2br w:val="nil"/>
              <w:tr2bl w:val="nil"/>
            </w:tcBorders>
            <w:shd w:val="clear" w:color="auto" w:fill="auto"/>
            <w:noWrap/>
            <w:vAlign w:val="center"/>
          </w:tcPr>
          <w:p w14:paraId="026BCAC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82</w:t>
            </w:r>
          </w:p>
        </w:tc>
        <w:tc>
          <w:tcPr>
            <w:tcW w:w="1223" w:type="dxa"/>
            <w:tcBorders>
              <w:tl2br w:val="nil"/>
              <w:tr2bl w:val="nil"/>
            </w:tcBorders>
            <w:shd w:val="clear" w:color="auto" w:fill="auto"/>
            <w:noWrap/>
            <w:vAlign w:val="center"/>
          </w:tcPr>
          <w:p w14:paraId="44DC8BFD">
            <w:pPr>
              <w:keepNext w:val="0"/>
              <w:keepLines w:val="0"/>
              <w:widowControl/>
              <w:suppressLineNumbers w:val="0"/>
              <w:jc w:val="right"/>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4C5C92C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4ED562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0526AA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2577" w:type="dxa"/>
            <w:tcBorders>
              <w:tl2br w:val="nil"/>
              <w:tr2bl w:val="nil"/>
            </w:tcBorders>
            <w:shd w:val="clear" w:color="auto" w:fill="auto"/>
            <w:noWrap/>
            <w:vAlign w:val="top"/>
          </w:tcPr>
          <w:p w14:paraId="08EE197C">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刮痧刀</w:t>
            </w:r>
          </w:p>
        </w:tc>
        <w:tc>
          <w:tcPr>
            <w:tcW w:w="2648" w:type="dxa"/>
            <w:tcBorders>
              <w:tl2br w:val="nil"/>
              <w:tr2bl w:val="nil"/>
            </w:tcBorders>
            <w:shd w:val="clear" w:color="auto" w:fill="auto"/>
            <w:noWrap/>
            <w:vAlign w:val="top"/>
          </w:tcPr>
          <w:p w14:paraId="746860C3">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小铜刀18cm/个</w:t>
            </w:r>
          </w:p>
        </w:tc>
        <w:tc>
          <w:tcPr>
            <w:tcW w:w="1459" w:type="dxa"/>
            <w:tcBorders>
              <w:tl2br w:val="nil"/>
              <w:tr2bl w:val="nil"/>
            </w:tcBorders>
            <w:shd w:val="clear" w:color="auto" w:fill="auto"/>
            <w:noWrap/>
            <w:vAlign w:val="top"/>
          </w:tcPr>
          <w:p w14:paraId="0EF349C9">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115</w:t>
            </w:r>
          </w:p>
        </w:tc>
        <w:tc>
          <w:tcPr>
            <w:tcW w:w="1223" w:type="dxa"/>
            <w:tcBorders>
              <w:tl2br w:val="nil"/>
              <w:tr2bl w:val="nil"/>
            </w:tcBorders>
            <w:shd w:val="clear" w:color="auto" w:fill="auto"/>
            <w:noWrap/>
            <w:vAlign w:val="center"/>
          </w:tcPr>
          <w:p w14:paraId="2F30DDA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18CAA4F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724269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C16F72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2577" w:type="dxa"/>
            <w:tcBorders>
              <w:tl2br w:val="nil"/>
              <w:tr2bl w:val="nil"/>
            </w:tcBorders>
            <w:shd w:val="clear" w:color="auto" w:fill="auto"/>
            <w:noWrap/>
            <w:vAlign w:val="top"/>
          </w:tcPr>
          <w:p w14:paraId="050B352D">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刮痧刀</w:t>
            </w:r>
          </w:p>
        </w:tc>
        <w:tc>
          <w:tcPr>
            <w:tcW w:w="2648" w:type="dxa"/>
            <w:tcBorders>
              <w:tl2br w:val="nil"/>
              <w:tr2bl w:val="nil"/>
            </w:tcBorders>
            <w:shd w:val="clear" w:color="auto" w:fill="auto"/>
            <w:noWrap/>
            <w:vAlign w:val="top"/>
          </w:tcPr>
          <w:p w14:paraId="1E1E95FE">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铜刀16.5cm/个</w:t>
            </w:r>
          </w:p>
        </w:tc>
        <w:tc>
          <w:tcPr>
            <w:tcW w:w="1459" w:type="dxa"/>
            <w:tcBorders>
              <w:tl2br w:val="nil"/>
              <w:tr2bl w:val="nil"/>
            </w:tcBorders>
            <w:shd w:val="clear" w:color="auto" w:fill="auto"/>
            <w:noWrap/>
            <w:vAlign w:val="top"/>
          </w:tcPr>
          <w:p w14:paraId="1032B0D2">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105</w:t>
            </w:r>
          </w:p>
        </w:tc>
        <w:tc>
          <w:tcPr>
            <w:tcW w:w="1223" w:type="dxa"/>
            <w:tcBorders>
              <w:tl2br w:val="nil"/>
              <w:tr2bl w:val="nil"/>
            </w:tcBorders>
            <w:shd w:val="clear" w:color="auto" w:fill="auto"/>
            <w:noWrap/>
            <w:vAlign w:val="center"/>
          </w:tcPr>
          <w:p w14:paraId="054930B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67F7545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7444E3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460C64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2577" w:type="dxa"/>
            <w:tcBorders>
              <w:tl2br w:val="nil"/>
              <w:tr2bl w:val="nil"/>
            </w:tcBorders>
            <w:shd w:val="clear" w:color="auto" w:fill="auto"/>
            <w:noWrap/>
            <w:vAlign w:val="center"/>
          </w:tcPr>
          <w:p w14:paraId="1139C48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刮痧板</w:t>
            </w:r>
          </w:p>
        </w:tc>
        <w:tc>
          <w:tcPr>
            <w:tcW w:w="2648" w:type="dxa"/>
            <w:tcBorders>
              <w:tl2br w:val="nil"/>
              <w:tr2bl w:val="nil"/>
            </w:tcBorders>
            <w:shd w:val="clear" w:color="auto" w:fill="auto"/>
            <w:noWrap/>
            <w:vAlign w:val="center"/>
          </w:tcPr>
          <w:p w14:paraId="661BD3D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牛角/块</w:t>
            </w:r>
          </w:p>
        </w:tc>
        <w:tc>
          <w:tcPr>
            <w:tcW w:w="1459" w:type="dxa"/>
            <w:tcBorders>
              <w:tl2br w:val="nil"/>
              <w:tr2bl w:val="nil"/>
            </w:tcBorders>
            <w:shd w:val="clear" w:color="auto" w:fill="auto"/>
            <w:noWrap/>
            <w:vAlign w:val="center"/>
          </w:tcPr>
          <w:p w14:paraId="59C567B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6FB5CC9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3D664C8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6A55E1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8DF6D4E">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2577" w:type="dxa"/>
            <w:tcBorders>
              <w:tl2br w:val="nil"/>
              <w:tr2bl w:val="nil"/>
            </w:tcBorders>
            <w:shd w:val="clear" w:color="auto" w:fill="auto"/>
            <w:noWrap/>
            <w:vAlign w:val="center"/>
          </w:tcPr>
          <w:p w14:paraId="7001DE2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刮痧板</w:t>
            </w:r>
          </w:p>
        </w:tc>
        <w:tc>
          <w:tcPr>
            <w:tcW w:w="2648" w:type="dxa"/>
            <w:tcBorders>
              <w:tl2br w:val="nil"/>
              <w:tr2bl w:val="nil"/>
            </w:tcBorders>
            <w:shd w:val="clear" w:color="auto" w:fill="auto"/>
            <w:noWrap/>
            <w:vAlign w:val="center"/>
          </w:tcPr>
          <w:p w14:paraId="1904E1B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带梳子/块</w:t>
            </w:r>
          </w:p>
        </w:tc>
        <w:tc>
          <w:tcPr>
            <w:tcW w:w="1459" w:type="dxa"/>
            <w:tcBorders>
              <w:tl2br w:val="nil"/>
              <w:tr2bl w:val="nil"/>
            </w:tcBorders>
            <w:shd w:val="clear" w:color="auto" w:fill="auto"/>
            <w:noWrap/>
            <w:vAlign w:val="center"/>
          </w:tcPr>
          <w:p w14:paraId="0A43ECB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42</w:t>
            </w:r>
          </w:p>
        </w:tc>
        <w:tc>
          <w:tcPr>
            <w:tcW w:w="1223" w:type="dxa"/>
            <w:tcBorders>
              <w:tl2br w:val="nil"/>
              <w:tr2bl w:val="nil"/>
            </w:tcBorders>
            <w:shd w:val="clear" w:color="auto" w:fill="auto"/>
            <w:noWrap/>
            <w:vAlign w:val="center"/>
          </w:tcPr>
          <w:p w14:paraId="7AD6EFB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2CBE44D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3F2CAB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DE72E67">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w:t>
            </w:r>
          </w:p>
        </w:tc>
        <w:tc>
          <w:tcPr>
            <w:tcW w:w="2577" w:type="dxa"/>
            <w:tcBorders>
              <w:tl2br w:val="nil"/>
              <w:tr2bl w:val="nil"/>
            </w:tcBorders>
            <w:shd w:val="clear" w:color="auto" w:fill="auto"/>
            <w:noWrap/>
            <w:vAlign w:val="center"/>
          </w:tcPr>
          <w:p w14:paraId="173602C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刮痧板</w:t>
            </w:r>
          </w:p>
        </w:tc>
        <w:tc>
          <w:tcPr>
            <w:tcW w:w="2648" w:type="dxa"/>
            <w:tcBorders>
              <w:tl2br w:val="nil"/>
              <w:tr2bl w:val="nil"/>
            </w:tcBorders>
            <w:shd w:val="clear" w:color="auto" w:fill="auto"/>
            <w:noWrap/>
            <w:vAlign w:val="center"/>
          </w:tcPr>
          <w:p w14:paraId="3E75D2D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玉质弯板/块</w:t>
            </w:r>
          </w:p>
        </w:tc>
        <w:tc>
          <w:tcPr>
            <w:tcW w:w="1459" w:type="dxa"/>
            <w:tcBorders>
              <w:tl2br w:val="nil"/>
              <w:tr2bl w:val="nil"/>
            </w:tcBorders>
            <w:shd w:val="clear" w:color="auto" w:fill="auto"/>
            <w:noWrap/>
            <w:vAlign w:val="center"/>
          </w:tcPr>
          <w:p w14:paraId="68536F7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223" w:type="dxa"/>
            <w:tcBorders>
              <w:tl2br w:val="nil"/>
              <w:tr2bl w:val="nil"/>
            </w:tcBorders>
            <w:shd w:val="clear" w:color="auto" w:fill="auto"/>
            <w:noWrap/>
            <w:vAlign w:val="center"/>
          </w:tcPr>
          <w:p w14:paraId="409739F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821" w:type="dxa"/>
            <w:tcBorders>
              <w:tl2br w:val="nil"/>
              <w:tr2bl w:val="nil"/>
            </w:tcBorders>
            <w:shd w:val="clear" w:color="auto" w:fill="auto"/>
            <w:noWrap/>
            <w:vAlign w:val="center"/>
          </w:tcPr>
          <w:p w14:paraId="017A63F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8C92BE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1D91F9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w:t>
            </w:r>
          </w:p>
        </w:tc>
        <w:tc>
          <w:tcPr>
            <w:tcW w:w="2577" w:type="dxa"/>
            <w:tcBorders>
              <w:tl2br w:val="nil"/>
              <w:tr2bl w:val="nil"/>
            </w:tcBorders>
            <w:shd w:val="clear" w:color="auto" w:fill="auto"/>
            <w:noWrap/>
            <w:vAlign w:val="top"/>
          </w:tcPr>
          <w:p w14:paraId="0D05B856">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刮痧板</w:t>
            </w:r>
          </w:p>
        </w:tc>
        <w:tc>
          <w:tcPr>
            <w:tcW w:w="2648" w:type="dxa"/>
            <w:tcBorders>
              <w:tl2br w:val="nil"/>
              <w:tr2bl w:val="nil"/>
            </w:tcBorders>
            <w:shd w:val="clear" w:color="auto" w:fill="auto"/>
            <w:noWrap/>
            <w:vAlign w:val="top"/>
          </w:tcPr>
          <w:p w14:paraId="107EBDA9">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333333"/>
                <w:kern w:val="0"/>
                <w:sz w:val="24"/>
                <w:szCs w:val="24"/>
                <w:u w:val="none"/>
                <w:lang w:val="en-US" w:eastAsia="zh-CN" w:bidi="ar"/>
              </w:rPr>
              <w:t>鱼形/个</w:t>
            </w:r>
          </w:p>
        </w:tc>
        <w:tc>
          <w:tcPr>
            <w:tcW w:w="1459" w:type="dxa"/>
            <w:tcBorders>
              <w:tl2br w:val="nil"/>
              <w:tr2bl w:val="nil"/>
            </w:tcBorders>
            <w:shd w:val="clear" w:color="auto" w:fill="auto"/>
            <w:noWrap/>
            <w:vAlign w:val="top"/>
          </w:tcPr>
          <w:p w14:paraId="3E4AB83B">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w:t>
            </w:r>
          </w:p>
        </w:tc>
        <w:tc>
          <w:tcPr>
            <w:tcW w:w="1223" w:type="dxa"/>
            <w:tcBorders>
              <w:tl2br w:val="nil"/>
              <w:tr2bl w:val="nil"/>
            </w:tcBorders>
            <w:shd w:val="clear" w:color="auto" w:fill="auto"/>
            <w:noWrap/>
            <w:vAlign w:val="center"/>
          </w:tcPr>
          <w:p w14:paraId="4081557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5EB5293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8B52DB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67B269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w:t>
            </w:r>
          </w:p>
        </w:tc>
        <w:tc>
          <w:tcPr>
            <w:tcW w:w="2577" w:type="dxa"/>
            <w:tcBorders>
              <w:tl2br w:val="nil"/>
              <w:tr2bl w:val="nil"/>
            </w:tcBorders>
            <w:shd w:val="clear" w:color="auto" w:fill="auto"/>
            <w:noWrap/>
            <w:vAlign w:val="top"/>
          </w:tcPr>
          <w:p w14:paraId="1194651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眼部刮痧板</w:t>
            </w:r>
          </w:p>
        </w:tc>
        <w:tc>
          <w:tcPr>
            <w:tcW w:w="2648" w:type="dxa"/>
            <w:tcBorders>
              <w:tl2br w:val="nil"/>
              <w:tr2bl w:val="nil"/>
            </w:tcBorders>
            <w:shd w:val="clear" w:color="auto" w:fill="auto"/>
            <w:noWrap/>
            <w:vAlign w:val="top"/>
          </w:tcPr>
          <w:p w14:paraId="60DEBD3A">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拨筋棒+刮痧板/套</w:t>
            </w:r>
          </w:p>
        </w:tc>
        <w:tc>
          <w:tcPr>
            <w:tcW w:w="1459" w:type="dxa"/>
            <w:tcBorders>
              <w:tl2br w:val="nil"/>
              <w:tr2bl w:val="nil"/>
            </w:tcBorders>
            <w:shd w:val="clear" w:color="auto" w:fill="auto"/>
            <w:noWrap/>
            <w:vAlign w:val="top"/>
          </w:tcPr>
          <w:p w14:paraId="770BD656">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108</w:t>
            </w:r>
          </w:p>
        </w:tc>
        <w:tc>
          <w:tcPr>
            <w:tcW w:w="1223" w:type="dxa"/>
            <w:tcBorders>
              <w:tl2br w:val="nil"/>
              <w:tr2bl w:val="nil"/>
            </w:tcBorders>
            <w:shd w:val="clear" w:color="auto" w:fill="auto"/>
            <w:noWrap/>
            <w:vAlign w:val="center"/>
          </w:tcPr>
          <w:p w14:paraId="18A8104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821" w:type="dxa"/>
            <w:tcBorders>
              <w:tl2br w:val="nil"/>
              <w:tr2bl w:val="nil"/>
            </w:tcBorders>
            <w:shd w:val="clear" w:color="auto" w:fill="auto"/>
            <w:noWrap/>
            <w:vAlign w:val="center"/>
          </w:tcPr>
          <w:p w14:paraId="59B670DA">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8C44B9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4EB127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w:t>
            </w:r>
          </w:p>
        </w:tc>
        <w:tc>
          <w:tcPr>
            <w:tcW w:w="2577" w:type="dxa"/>
            <w:tcBorders>
              <w:tl2br w:val="nil"/>
              <w:tr2bl w:val="nil"/>
            </w:tcBorders>
            <w:shd w:val="clear" w:color="auto" w:fill="auto"/>
            <w:noWrap/>
            <w:vAlign w:val="top"/>
          </w:tcPr>
          <w:p w14:paraId="77674FC7">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砭石刮痧板</w:t>
            </w:r>
          </w:p>
        </w:tc>
        <w:tc>
          <w:tcPr>
            <w:tcW w:w="2648" w:type="dxa"/>
            <w:tcBorders>
              <w:tl2br w:val="nil"/>
              <w:tr2bl w:val="nil"/>
            </w:tcBorders>
            <w:shd w:val="clear" w:color="auto" w:fill="auto"/>
            <w:noWrap/>
            <w:vAlign w:val="top"/>
          </w:tcPr>
          <w:p w14:paraId="2C195FE5">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红砭石/个</w:t>
            </w:r>
          </w:p>
        </w:tc>
        <w:tc>
          <w:tcPr>
            <w:tcW w:w="1459" w:type="dxa"/>
            <w:tcBorders>
              <w:tl2br w:val="nil"/>
              <w:tr2bl w:val="nil"/>
            </w:tcBorders>
            <w:shd w:val="clear" w:color="auto" w:fill="auto"/>
            <w:noWrap/>
            <w:vAlign w:val="top"/>
          </w:tcPr>
          <w:p w14:paraId="30DB4AA7">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65</w:t>
            </w:r>
          </w:p>
        </w:tc>
        <w:tc>
          <w:tcPr>
            <w:tcW w:w="1223" w:type="dxa"/>
            <w:tcBorders>
              <w:tl2br w:val="nil"/>
              <w:tr2bl w:val="nil"/>
            </w:tcBorders>
            <w:shd w:val="clear" w:color="auto" w:fill="auto"/>
            <w:noWrap/>
            <w:vAlign w:val="center"/>
          </w:tcPr>
          <w:p w14:paraId="2270904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7DC96FD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BA1CF4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25010C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2577" w:type="dxa"/>
            <w:tcBorders>
              <w:tl2br w:val="nil"/>
              <w:tr2bl w:val="nil"/>
            </w:tcBorders>
            <w:shd w:val="clear" w:color="auto" w:fill="auto"/>
            <w:noWrap/>
            <w:vAlign w:val="center"/>
          </w:tcPr>
          <w:p w14:paraId="1280A4F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纯艾灸条（环切条）</w:t>
            </w:r>
          </w:p>
        </w:tc>
        <w:tc>
          <w:tcPr>
            <w:tcW w:w="2648" w:type="dxa"/>
            <w:tcBorders>
              <w:tl2br w:val="nil"/>
              <w:tr2bl w:val="nil"/>
            </w:tcBorders>
            <w:shd w:val="clear" w:color="auto" w:fill="auto"/>
            <w:noWrap/>
            <w:vAlign w:val="center"/>
          </w:tcPr>
          <w:p w14:paraId="1C8B718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18*200mm*10支/盒</w:t>
            </w:r>
          </w:p>
        </w:tc>
        <w:tc>
          <w:tcPr>
            <w:tcW w:w="1459" w:type="dxa"/>
            <w:tcBorders>
              <w:tl2br w:val="nil"/>
              <w:tr2bl w:val="nil"/>
            </w:tcBorders>
            <w:shd w:val="clear" w:color="auto" w:fill="auto"/>
            <w:noWrap/>
            <w:vAlign w:val="center"/>
          </w:tcPr>
          <w:p w14:paraId="43D8FE4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3823F02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250</w:t>
            </w:r>
          </w:p>
        </w:tc>
        <w:tc>
          <w:tcPr>
            <w:tcW w:w="821" w:type="dxa"/>
            <w:tcBorders>
              <w:tl2br w:val="nil"/>
              <w:tr2bl w:val="nil"/>
            </w:tcBorders>
            <w:shd w:val="clear" w:color="auto" w:fill="auto"/>
            <w:noWrap/>
            <w:vAlign w:val="center"/>
          </w:tcPr>
          <w:p w14:paraId="61AA56C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224D01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15BAA2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2577" w:type="dxa"/>
            <w:tcBorders>
              <w:tl2br w:val="nil"/>
              <w:tr2bl w:val="nil"/>
            </w:tcBorders>
            <w:shd w:val="clear" w:color="auto" w:fill="auto"/>
            <w:noWrap/>
            <w:vAlign w:val="center"/>
          </w:tcPr>
          <w:p w14:paraId="2362E6A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艾柱</w:t>
            </w:r>
          </w:p>
        </w:tc>
        <w:tc>
          <w:tcPr>
            <w:tcW w:w="2648" w:type="dxa"/>
            <w:tcBorders>
              <w:tl2br w:val="nil"/>
              <w:tr2bl w:val="nil"/>
            </w:tcBorders>
            <w:shd w:val="clear" w:color="auto" w:fill="auto"/>
            <w:noWrap/>
            <w:vAlign w:val="center"/>
          </w:tcPr>
          <w:p w14:paraId="2F590A3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18*20mm/柱</w:t>
            </w:r>
          </w:p>
        </w:tc>
        <w:tc>
          <w:tcPr>
            <w:tcW w:w="1459" w:type="dxa"/>
            <w:tcBorders>
              <w:tl2br w:val="nil"/>
              <w:tr2bl w:val="nil"/>
            </w:tcBorders>
            <w:shd w:val="clear" w:color="auto" w:fill="auto"/>
            <w:noWrap/>
            <w:vAlign w:val="center"/>
          </w:tcPr>
          <w:p w14:paraId="19EB258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0.18</w:t>
            </w:r>
          </w:p>
        </w:tc>
        <w:tc>
          <w:tcPr>
            <w:tcW w:w="1223" w:type="dxa"/>
            <w:tcBorders>
              <w:tl2br w:val="nil"/>
              <w:tr2bl w:val="nil"/>
            </w:tcBorders>
            <w:shd w:val="clear" w:color="auto" w:fill="auto"/>
            <w:noWrap/>
            <w:vAlign w:val="center"/>
          </w:tcPr>
          <w:p w14:paraId="05AF8E9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130000</w:t>
            </w:r>
          </w:p>
        </w:tc>
        <w:tc>
          <w:tcPr>
            <w:tcW w:w="821" w:type="dxa"/>
            <w:tcBorders>
              <w:tl2br w:val="nil"/>
              <w:tr2bl w:val="nil"/>
            </w:tcBorders>
            <w:shd w:val="clear" w:color="auto" w:fill="auto"/>
            <w:noWrap/>
            <w:vAlign w:val="center"/>
          </w:tcPr>
          <w:p w14:paraId="68B19FB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334668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5778B4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12</w:t>
            </w:r>
          </w:p>
        </w:tc>
        <w:tc>
          <w:tcPr>
            <w:tcW w:w="2577" w:type="dxa"/>
            <w:tcBorders>
              <w:tl2br w:val="nil"/>
              <w:tr2bl w:val="nil"/>
            </w:tcBorders>
            <w:shd w:val="clear" w:color="auto" w:fill="auto"/>
            <w:noWrap/>
            <w:vAlign w:val="top"/>
          </w:tcPr>
          <w:p w14:paraId="6D44982F">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艾绒五年</w:t>
            </w:r>
          </w:p>
        </w:tc>
        <w:tc>
          <w:tcPr>
            <w:tcW w:w="2648" w:type="dxa"/>
            <w:tcBorders>
              <w:tl2br w:val="nil"/>
              <w:tr2bl w:val="nil"/>
            </w:tcBorders>
            <w:shd w:val="clear" w:color="auto" w:fill="auto"/>
            <w:noWrap/>
            <w:vAlign w:val="top"/>
          </w:tcPr>
          <w:p w14:paraId="3BB777A3">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500g/包</w:t>
            </w:r>
          </w:p>
        </w:tc>
        <w:tc>
          <w:tcPr>
            <w:tcW w:w="1459" w:type="dxa"/>
            <w:tcBorders>
              <w:tl2br w:val="nil"/>
              <w:tr2bl w:val="nil"/>
            </w:tcBorders>
            <w:shd w:val="clear" w:color="auto" w:fill="auto"/>
            <w:noWrap/>
            <w:vAlign w:val="top"/>
          </w:tcPr>
          <w:p w14:paraId="4EB7F5A7">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223" w:type="dxa"/>
            <w:tcBorders>
              <w:tl2br w:val="nil"/>
              <w:tr2bl w:val="nil"/>
            </w:tcBorders>
            <w:shd w:val="clear" w:color="auto" w:fill="auto"/>
            <w:noWrap/>
            <w:vAlign w:val="center"/>
          </w:tcPr>
          <w:p w14:paraId="557EE73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w:t>
            </w:r>
          </w:p>
        </w:tc>
        <w:tc>
          <w:tcPr>
            <w:tcW w:w="821" w:type="dxa"/>
            <w:tcBorders>
              <w:tl2br w:val="nil"/>
              <w:tr2bl w:val="nil"/>
            </w:tcBorders>
            <w:shd w:val="clear" w:color="auto" w:fill="auto"/>
            <w:noWrap/>
            <w:vAlign w:val="center"/>
          </w:tcPr>
          <w:p w14:paraId="5D67B56B">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5422CD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6E96A2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13</w:t>
            </w:r>
          </w:p>
        </w:tc>
        <w:tc>
          <w:tcPr>
            <w:tcW w:w="2577" w:type="dxa"/>
            <w:tcBorders>
              <w:tl2br w:val="nil"/>
              <w:tr2bl w:val="nil"/>
            </w:tcBorders>
            <w:shd w:val="clear" w:color="auto" w:fill="auto"/>
            <w:noWrap/>
            <w:vAlign w:val="top"/>
          </w:tcPr>
          <w:p w14:paraId="7FD0B93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艾绒七年</w:t>
            </w:r>
          </w:p>
        </w:tc>
        <w:tc>
          <w:tcPr>
            <w:tcW w:w="2648" w:type="dxa"/>
            <w:tcBorders>
              <w:tl2br w:val="nil"/>
              <w:tr2bl w:val="nil"/>
            </w:tcBorders>
            <w:shd w:val="clear" w:color="auto" w:fill="auto"/>
            <w:noWrap/>
            <w:vAlign w:val="top"/>
          </w:tcPr>
          <w:p w14:paraId="7FCF7374">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500g/包</w:t>
            </w:r>
          </w:p>
        </w:tc>
        <w:tc>
          <w:tcPr>
            <w:tcW w:w="1459" w:type="dxa"/>
            <w:tcBorders>
              <w:tl2br w:val="nil"/>
              <w:tr2bl w:val="nil"/>
            </w:tcBorders>
            <w:shd w:val="clear" w:color="auto" w:fill="auto"/>
            <w:noWrap/>
            <w:vAlign w:val="top"/>
          </w:tcPr>
          <w:p w14:paraId="2AA499E2">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59</w:t>
            </w:r>
          </w:p>
        </w:tc>
        <w:tc>
          <w:tcPr>
            <w:tcW w:w="1223" w:type="dxa"/>
            <w:tcBorders>
              <w:tl2br w:val="nil"/>
              <w:tr2bl w:val="nil"/>
            </w:tcBorders>
            <w:shd w:val="clear" w:color="auto" w:fill="auto"/>
            <w:noWrap/>
            <w:vAlign w:val="center"/>
          </w:tcPr>
          <w:p w14:paraId="44929E1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700</w:t>
            </w:r>
          </w:p>
        </w:tc>
        <w:tc>
          <w:tcPr>
            <w:tcW w:w="821" w:type="dxa"/>
            <w:tcBorders>
              <w:tl2br w:val="nil"/>
              <w:tr2bl w:val="nil"/>
            </w:tcBorders>
            <w:shd w:val="clear" w:color="auto" w:fill="auto"/>
            <w:noWrap/>
            <w:vAlign w:val="center"/>
          </w:tcPr>
          <w:p w14:paraId="7B05C10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A08FB10">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D0E2E3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14</w:t>
            </w:r>
          </w:p>
        </w:tc>
        <w:tc>
          <w:tcPr>
            <w:tcW w:w="2577" w:type="dxa"/>
            <w:tcBorders>
              <w:tl2br w:val="nil"/>
              <w:tr2bl w:val="nil"/>
            </w:tcBorders>
            <w:shd w:val="clear" w:color="auto" w:fill="auto"/>
            <w:noWrap/>
            <w:vAlign w:val="center"/>
          </w:tcPr>
          <w:p w14:paraId="2B0FB9C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雷火灸</w:t>
            </w:r>
          </w:p>
        </w:tc>
        <w:tc>
          <w:tcPr>
            <w:tcW w:w="2648" w:type="dxa"/>
            <w:tcBorders>
              <w:tl2br w:val="nil"/>
              <w:tr2bl w:val="nil"/>
            </w:tcBorders>
            <w:shd w:val="clear" w:color="auto" w:fill="auto"/>
            <w:noWrap/>
            <w:vAlign w:val="center"/>
          </w:tcPr>
          <w:p w14:paraId="66F6037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7*20cm/根</w:t>
            </w:r>
          </w:p>
        </w:tc>
        <w:tc>
          <w:tcPr>
            <w:tcW w:w="1459" w:type="dxa"/>
            <w:tcBorders>
              <w:tl2br w:val="nil"/>
              <w:tr2bl w:val="nil"/>
            </w:tcBorders>
            <w:shd w:val="clear" w:color="auto" w:fill="auto"/>
            <w:noWrap/>
            <w:vAlign w:val="center"/>
          </w:tcPr>
          <w:p w14:paraId="7CA87F3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223" w:type="dxa"/>
            <w:tcBorders>
              <w:tl2br w:val="nil"/>
              <w:tr2bl w:val="nil"/>
            </w:tcBorders>
            <w:shd w:val="clear" w:color="auto" w:fill="auto"/>
            <w:noWrap/>
            <w:vAlign w:val="center"/>
          </w:tcPr>
          <w:p w14:paraId="3544CD2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800</w:t>
            </w:r>
          </w:p>
        </w:tc>
        <w:tc>
          <w:tcPr>
            <w:tcW w:w="821" w:type="dxa"/>
            <w:tcBorders>
              <w:tl2br w:val="nil"/>
              <w:tr2bl w:val="nil"/>
            </w:tcBorders>
            <w:shd w:val="clear" w:color="auto" w:fill="auto"/>
            <w:noWrap/>
            <w:vAlign w:val="center"/>
          </w:tcPr>
          <w:p w14:paraId="3864FC0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9D04B5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258D25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15</w:t>
            </w:r>
          </w:p>
        </w:tc>
        <w:tc>
          <w:tcPr>
            <w:tcW w:w="2577" w:type="dxa"/>
            <w:tcBorders>
              <w:tl2br w:val="nil"/>
              <w:tr2bl w:val="nil"/>
            </w:tcBorders>
            <w:shd w:val="clear" w:color="auto" w:fill="auto"/>
            <w:noWrap/>
            <w:vAlign w:val="center"/>
          </w:tcPr>
          <w:p w14:paraId="096AEEA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艾饼</w:t>
            </w:r>
          </w:p>
        </w:tc>
        <w:tc>
          <w:tcPr>
            <w:tcW w:w="2648" w:type="dxa"/>
            <w:tcBorders>
              <w:tl2br w:val="nil"/>
              <w:tr2bl w:val="nil"/>
            </w:tcBorders>
            <w:shd w:val="clear" w:color="auto" w:fill="auto"/>
            <w:noWrap/>
            <w:vAlign w:val="center"/>
          </w:tcPr>
          <w:p w14:paraId="3B50978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25*20mm/柱</w:t>
            </w:r>
          </w:p>
        </w:tc>
        <w:tc>
          <w:tcPr>
            <w:tcW w:w="1459" w:type="dxa"/>
            <w:tcBorders>
              <w:tl2br w:val="nil"/>
              <w:tr2bl w:val="nil"/>
            </w:tcBorders>
            <w:shd w:val="clear" w:color="auto" w:fill="auto"/>
            <w:noWrap/>
            <w:vAlign w:val="center"/>
          </w:tcPr>
          <w:p w14:paraId="4644543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0.7</w:t>
            </w:r>
          </w:p>
        </w:tc>
        <w:tc>
          <w:tcPr>
            <w:tcW w:w="1223" w:type="dxa"/>
            <w:tcBorders>
              <w:tl2br w:val="nil"/>
              <w:tr2bl w:val="nil"/>
            </w:tcBorders>
            <w:shd w:val="clear" w:color="auto" w:fill="auto"/>
            <w:noWrap/>
            <w:vAlign w:val="center"/>
          </w:tcPr>
          <w:p w14:paraId="3F5C42B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w:t>
            </w:r>
          </w:p>
        </w:tc>
        <w:tc>
          <w:tcPr>
            <w:tcW w:w="821" w:type="dxa"/>
            <w:tcBorders>
              <w:tl2br w:val="nil"/>
              <w:tr2bl w:val="nil"/>
            </w:tcBorders>
            <w:shd w:val="clear" w:color="auto" w:fill="auto"/>
            <w:noWrap/>
            <w:vAlign w:val="center"/>
          </w:tcPr>
          <w:p w14:paraId="61CC85A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80C5FE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33FA30B">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16</w:t>
            </w:r>
          </w:p>
        </w:tc>
        <w:tc>
          <w:tcPr>
            <w:tcW w:w="2577" w:type="dxa"/>
            <w:tcBorders>
              <w:tl2br w:val="nil"/>
              <w:tr2bl w:val="nil"/>
            </w:tcBorders>
            <w:shd w:val="clear" w:color="auto" w:fill="auto"/>
            <w:noWrap/>
            <w:vAlign w:val="center"/>
          </w:tcPr>
          <w:p w14:paraId="5852DA5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艾饼</w:t>
            </w:r>
          </w:p>
        </w:tc>
        <w:tc>
          <w:tcPr>
            <w:tcW w:w="2648" w:type="dxa"/>
            <w:tcBorders>
              <w:tl2br w:val="nil"/>
              <w:tr2bl w:val="nil"/>
            </w:tcBorders>
            <w:shd w:val="clear" w:color="auto" w:fill="auto"/>
            <w:noWrap/>
            <w:vAlign w:val="center"/>
          </w:tcPr>
          <w:p w14:paraId="7514CF3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45*25cm/柱</w:t>
            </w:r>
          </w:p>
        </w:tc>
        <w:tc>
          <w:tcPr>
            <w:tcW w:w="1459" w:type="dxa"/>
            <w:tcBorders>
              <w:tl2br w:val="nil"/>
              <w:tr2bl w:val="nil"/>
            </w:tcBorders>
            <w:shd w:val="clear" w:color="auto" w:fill="auto"/>
            <w:noWrap/>
            <w:vAlign w:val="center"/>
          </w:tcPr>
          <w:p w14:paraId="1EFF3FF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3.3</w:t>
            </w:r>
          </w:p>
        </w:tc>
        <w:tc>
          <w:tcPr>
            <w:tcW w:w="1223" w:type="dxa"/>
            <w:tcBorders>
              <w:tl2br w:val="nil"/>
              <w:tr2bl w:val="nil"/>
            </w:tcBorders>
            <w:shd w:val="clear" w:color="auto" w:fill="auto"/>
            <w:noWrap/>
            <w:vAlign w:val="center"/>
          </w:tcPr>
          <w:p w14:paraId="0F864CB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821" w:type="dxa"/>
            <w:tcBorders>
              <w:tl2br w:val="nil"/>
              <w:tr2bl w:val="nil"/>
            </w:tcBorders>
            <w:shd w:val="clear" w:color="auto" w:fill="auto"/>
            <w:noWrap/>
            <w:vAlign w:val="center"/>
          </w:tcPr>
          <w:p w14:paraId="26ABC5C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6E7105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3A6A29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17</w:t>
            </w:r>
          </w:p>
        </w:tc>
        <w:tc>
          <w:tcPr>
            <w:tcW w:w="2577" w:type="dxa"/>
            <w:tcBorders>
              <w:tl2br w:val="nil"/>
              <w:tr2bl w:val="nil"/>
            </w:tcBorders>
            <w:shd w:val="clear" w:color="auto" w:fill="auto"/>
            <w:noWrap/>
            <w:vAlign w:val="center"/>
          </w:tcPr>
          <w:p w14:paraId="3C474D9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艾饼</w:t>
            </w:r>
          </w:p>
        </w:tc>
        <w:tc>
          <w:tcPr>
            <w:tcW w:w="2648" w:type="dxa"/>
            <w:tcBorders>
              <w:tl2br w:val="nil"/>
              <w:tr2bl w:val="nil"/>
            </w:tcBorders>
            <w:shd w:val="clear" w:color="auto" w:fill="auto"/>
            <w:noWrap/>
            <w:vAlign w:val="center"/>
          </w:tcPr>
          <w:p w14:paraId="219E439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30*30cm/柱</w:t>
            </w:r>
          </w:p>
        </w:tc>
        <w:tc>
          <w:tcPr>
            <w:tcW w:w="1459" w:type="dxa"/>
            <w:tcBorders>
              <w:tl2br w:val="nil"/>
              <w:tr2bl w:val="nil"/>
            </w:tcBorders>
            <w:shd w:val="clear" w:color="auto" w:fill="auto"/>
            <w:noWrap/>
            <w:vAlign w:val="center"/>
          </w:tcPr>
          <w:p w14:paraId="5B1564A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w:t>
            </w:r>
          </w:p>
        </w:tc>
        <w:tc>
          <w:tcPr>
            <w:tcW w:w="1223" w:type="dxa"/>
            <w:tcBorders>
              <w:tl2br w:val="nil"/>
              <w:tr2bl w:val="nil"/>
            </w:tcBorders>
            <w:shd w:val="clear" w:color="auto" w:fill="auto"/>
            <w:noWrap/>
            <w:vAlign w:val="center"/>
          </w:tcPr>
          <w:p w14:paraId="311F786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821" w:type="dxa"/>
            <w:tcBorders>
              <w:tl2br w:val="nil"/>
              <w:tr2bl w:val="nil"/>
            </w:tcBorders>
            <w:shd w:val="clear" w:color="auto" w:fill="auto"/>
            <w:noWrap/>
            <w:vAlign w:val="center"/>
          </w:tcPr>
          <w:p w14:paraId="382B616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77E0B7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BC3565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18</w:t>
            </w:r>
          </w:p>
        </w:tc>
        <w:tc>
          <w:tcPr>
            <w:tcW w:w="2577" w:type="dxa"/>
            <w:tcBorders>
              <w:tl2br w:val="nil"/>
              <w:tr2bl w:val="nil"/>
            </w:tcBorders>
            <w:shd w:val="clear" w:color="auto" w:fill="auto"/>
            <w:noWrap/>
            <w:vAlign w:val="center"/>
          </w:tcPr>
          <w:p w14:paraId="32C59A7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打火机</w:t>
            </w:r>
          </w:p>
        </w:tc>
        <w:tc>
          <w:tcPr>
            <w:tcW w:w="2648" w:type="dxa"/>
            <w:tcBorders>
              <w:tl2br w:val="nil"/>
              <w:tr2bl w:val="nil"/>
            </w:tcBorders>
            <w:shd w:val="clear" w:color="auto" w:fill="auto"/>
            <w:noWrap/>
            <w:vAlign w:val="center"/>
          </w:tcPr>
          <w:p w14:paraId="57ED1BA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直冲式/个</w:t>
            </w:r>
          </w:p>
        </w:tc>
        <w:tc>
          <w:tcPr>
            <w:tcW w:w="1459" w:type="dxa"/>
            <w:tcBorders>
              <w:tl2br w:val="nil"/>
              <w:tr2bl w:val="nil"/>
            </w:tcBorders>
            <w:shd w:val="clear" w:color="auto" w:fill="auto"/>
            <w:noWrap/>
            <w:vAlign w:val="center"/>
          </w:tcPr>
          <w:p w14:paraId="3F3D4BF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w:t>
            </w:r>
          </w:p>
        </w:tc>
        <w:tc>
          <w:tcPr>
            <w:tcW w:w="1223" w:type="dxa"/>
            <w:tcBorders>
              <w:tl2br w:val="nil"/>
              <w:tr2bl w:val="nil"/>
            </w:tcBorders>
            <w:shd w:val="clear" w:color="auto" w:fill="auto"/>
            <w:noWrap/>
            <w:vAlign w:val="center"/>
          </w:tcPr>
          <w:p w14:paraId="524A027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821" w:type="dxa"/>
            <w:tcBorders>
              <w:tl2br w:val="nil"/>
              <w:tr2bl w:val="nil"/>
            </w:tcBorders>
            <w:shd w:val="clear" w:color="auto" w:fill="auto"/>
            <w:noWrap/>
            <w:vAlign w:val="center"/>
          </w:tcPr>
          <w:p w14:paraId="6839B4F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FFE5905">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A3DFA6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19</w:t>
            </w:r>
          </w:p>
        </w:tc>
        <w:tc>
          <w:tcPr>
            <w:tcW w:w="2577" w:type="dxa"/>
            <w:tcBorders>
              <w:tl2br w:val="nil"/>
              <w:tr2bl w:val="nil"/>
            </w:tcBorders>
            <w:shd w:val="clear" w:color="auto" w:fill="auto"/>
            <w:noWrap/>
            <w:vAlign w:val="top"/>
          </w:tcPr>
          <w:p w14:paraId="78137F71">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33EE28BD">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9*10cm/个</w:t>
            </w:r>
          </w:p>
        </w:tc>
        <w:tc>
          <w:tcPr>
            <w:tcW w:w="1459" w:type="dxa"/>
            <w:tcBorders>
              <w:tl2br w:val="nil"/>
              <w:tr2bl w:val="nil"/>
            </w:tcBorders>
            <w:shd w:val="clear" w:color="auto" w:fill="auto"/>
            <w:noWrap/>
            <w:vAlign w:val="center"/>
          </w:tcPr>
          <w:p w14:paraId="348AD2F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w:t>
            </w:r>
          </w:p>
        </w:tc>
        <w:tc>
          <w:tcPr>
            <w:tcW w:w="1223" w:type="dxa"/>
            <w:tcBorders>
              <w:tl2br w:val="nil"/>
              <w:tr2bl w:val="nil"/>
            </w:tcBorders>
            <w:shd w:val="clear" w:color="auto" w:fill="auto"/>
            <w:noWrap/>
            <w:vAlign w:val="center"/>
          </w:tcPr>
          <w:p w14:paraId="6694E13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08D92C10">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6E366E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770EFA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2577" w:type="dxa"/>
            <w:tcBorders>
              <w:tl2br w:val="nil"/>
              <w:tr2bl w:val="nil"/>
            </w:tcBorders>
            <w:shd w:val="clear" w:color="auto" w:fill="auto"/>
            <w:noWrap/>
            <w:vAlign w:val="top"/>
          </w:tcPr>
          <w:p w14:paraId="239F0AA7">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4602AA5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10*15cm/个</w:t>
            </w:r>
          </w:p>
        </w:tc>
        <w:tc>
          <w:tcPr>
            <w:tcW w:w="1459" w:type="dxa"/>
            <w:tcBorders>
              <w:tl2br w:val="nil"/>
              <w:tr2bl w:val="nil"/>
            </w:tcBorders>
            <w:shd w:val="clear" w:color="auto" w:fill="auto"/>
            <w:noWrap/>
            <w:vAlign w:val="center"/>
          </w:tcPr>
          <w:p w14:paraId="641676F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0.105</w:t>
            </w:r>
          </w:p>
        </w:tc>
        <w:tc>
          <w:tcPr>
            <w:tcW w:w="1223" w:type="dxa"/>
            <w:tcBorders>
              <w:tl2br w:val="nil"/>
              <w:tr2bl w:val="nil"/>
            </w:tcBorders>
            <w:shd w:val="clear" w:color="auto" w:fill="auto"/>
            <w:noWrap/>
            <w:vAlign w:val="center"/>
          </w:tcPr>
          <w:p w14:paraId="0E7C53C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6833001A">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EC68A1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6A5F50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21</w:t>
            </w:r>
          </w:p>
        </w:tc>
        <w:tc>
          <w:tcPr>
            <w:tcW w:w="2577" w:type="dxa"/>
            <w:tcBorders>
              <w:tl2br w:val="nil"/>
              <w:tr2bl w:val="nil"/>
            </w:tcBorders>
            <w:shd w:val="clear" w:color="auto" w:fill="auto"/>
            <w:noWrap/>
            <w:vAlign w:val="top"/>
          </w:tcPr>
          <w:p w14:paraId="110193A1">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08150B6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25*20cm/个</w:t>
            </w:r>
          </w:p>
        </w:tc>
        <w:tc>
          <w:tcPr>
            <w:tcW w:w="1459" w:type="dxa"/>
            <w:tcBorders>
              <w:tl2br w:val="nil"/>
              <w:tr2bl w:val="nil"/>
            </w:tcBorders>
            <w:shd w:val="clear" w:color="auto" w:fill="auto"/>
            <w:noWrap/>
            <w:vAlign w:val="center"/>
          </w:tcPr>
          <w:p w14:paraId="358463F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0.185</w:t>
            </w:r>
          </w:p>
        </w:tc>
        <w:tc>
          <w:tcPr>
            <w:tcW w:w="1223" w:type="dxa"/>
            <w:tcBorders>
              <w:tl2br w:val="nil"/>
              <w:tr2bl w:val="nil"/>
            </w:tcBorders>
            <w:shd w:val="clear" w:color="auto" w:fill="auto"/>
            <w:noWrap/>
            <w:vAlign w:val="center"/>
          </w:tcPr>
          <w:p w14:paraId="4C1EB4B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10000</w:t>
            </w:r>
          </w:p>
        </w:tc>
        <w:tc>
          <w:tcPr>
            <w:tcW w:w="821" w:type="dxa"/>
            <w:tcBorders>
              <w:tl2br w:val="nil"/>
              <w:tr2bl w:val="nil"/>
            </w:tcBorders>
            <w:shd w:val="clear" w:color="auto" w:fill="auto"/>
            <w:noWrap/>
            <w:vAlign w:val="center"/>
          </w:tcPr>
          <w:p w14:paraId="0A21A95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12C561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793007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22</w:t>
            </w:r>
          </w:p>
        </w:tc>
        <w:tc>
          <w:tcPr>
            <w:tcW w:w="2577" w:type="dxa"/>
            <w:tcBorders>
              <w:tl2br w:val="nil"/>
              <w:tr2bl w:val="nil"/>
            </w:tcBorders>
            <w:shd w:val="clear" w:color="auto" w:fill="auto"/>
            <w:noWrap/>
            <w:vAlign w:val="top"/>
          </w:tcPr>
          <w:p w14:paraId="7906B26C">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2B01DB81">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20*30cm/个</w:t>
            </w:r>
          </w:p>
        </w:tc>
        <w:tc>
          <w:tcPr>
            <w:tcW w:w="1459" w:type="dxa"/>
            <w:tcBorders>
              <w:tl2br w:val="nil"/>
              <w:tr2bl w:val="nil"/>
            </w:tcBorders>
            <w:shd w:val="clear" w:color="auto" w:fill="auto"/>
            <w:noWrap/>
            <w:vAlign w:val="center"/>
          </w:tcPr>
          <w:p w14:paraId="6E3742F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0.155</w:t>
            </w:r>
          </w:p>
        </w:tc>
        <w:tc>
          <w:tcPr>
            <w:tcW w:w="1223" w:type="dxa"/>
            <w:tcBorders>
              <w:tl2br w:val="nil"/>
              <w:tr2bl w:val="nil"/>
            </w:tcBorders>
            <w:shd w:val="clear" w:color="auto" w:fill="auto"/>
            <w:noWrap/>
            <w:vAlign w:val="center"/>
          </w:tcPr>
          <w:p w14:paraId="08CBBC2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5000</w:t>
            </w:r>
          </w:p>
        </w:tc>
        <w:tc>
          <w:tcPr>
            <w:tcW w:w="821" w:type="dxa"/>
            <w:tcBorders>
              <w:tl2br w:val="nil"/>
              <w:tr2bl w:val="nil"/>
            </w:tcBorders>
            <w:shd w:val="clear" w:color="auto" w:fill="auto"/>
            <w:noWrap/>
            <w:vAlign w:val="center"/>
          </w:tcPr>
          <w:p w14:paraId="355CE31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ED22CA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082473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23</w:t>
            </w:r>
          </w:p>
        </w:tc>
        <w:tc>
          <w:tcPr>
            <w:tcW w:w="2577" w:type="dxa"/>
            <w:tcBorders>
              <w:tl2br w:val="nil"/>
              <w:tr2bl w:val="nil"/>
            </w:tcBorders>
            <w:shd w:val="clear" w:color="auto" w:fill="auto"/>
            <w:noWrap/>
            <w:vAlign w:val="top"/>
          </w:tcPr>
          <w:p w14:paraId="29379B57">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5B352F10">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25*30cm/个</w:t>
            </w:r>
          </w:p>
        </w:tc>
        <w:tc>
          <w:tcPr>
            <w:tcW w:w="1459" w:type="dxa"/>
            <w:tcBorders>
              <w:tl2br w:val="nil"/>
              <w:tr2bl w:val="nil"/>
            </w:tcBorders>
            <w:shd w:val="clear" w:color="auto" w:fill="auto"/>
            <w:noWrap/>
            <w:vAlign w:val="center"/>
          </w:tcPr>
          <w:p w14:paraId="1B3CF6A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0.225</w:t>
            </w:r>
          </w:p>
        </w:tc>
        <w:tc>
          <w:tcPr>
            <w:tcW w:w="1223" w:type="dxa"/>
            <w:tcBorders>
              <w:tl2br w:val="nil"/>
              <w:tr2bl w:val="nil"/>
            </w:tcBorders>
            <w:shd w:val="clear" w:color="auto" w:fill="auto"/>
            <w:noWrap/>
            <w:vAlign w:val="center"/>
          </w:tcPr>
          <w:p w14:paraId="5517038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5000</w:t>
            </w:r>
          </w:p>
        </w:tc>
        <w:tc>
          <w:tcPr>
            <w:tcW w:w="821" w:type="dxa"/>
            <w:tcBorders>
              <w:tl2br w:val="nil"/>
              <w:tr2bl w:val="nil"/>
            </w:tcBorders>
            <w:shd w:val="clear" w:color="auto" w:fill="auto"/>
            <w:noWrap/>
            <w:vAlign w:val="center"/>
          </w:tcPr>
          <w:p w14:paraId="2684ECA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A18A9B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E2B1E3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24</w:t>
            </w:r>
          </w:p>
        </w:tc>
        <w:tc>
          <w:tcPr>
            <w:tcW w:w="2577" w:type="dxa"/>
            <w:tcBorders>
              <w:tl2br w:val="nil"/>
              <w:tr2bl w:val="nil"/>
            </w:tcBorders>
            <w:shd w:val="clear" w:color="auto" w:fill="auto"/>
            <w:noWrap/>
            <w:vAlign w:val="top"/>
          </w:tcPr>
          <w:p w14:paraId="21EE59D4">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4D431119">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15*20cm/个</w:t>
            </w:r>
          </w:p>
        </w:tc>
        <w:tc>
          <w:tcPr>
            <w:tcW w:w="1459" w:type="dxa"/>
            <w:tcBorders>
              <w:tl2br w:val="nil"/>
              <w:tr2bl w:val="nil"/>
            </w:tcBorders>
            <w:shd w:val="clear" w:color="auto" w:fill="auto"/>
            <w:noWrap/>
            <w:vAlign w:val="center"/>
          </w:tcPr>
          <w:p w14:paraId="3447438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0.11</w:t>
            </w:r>
          </w:p>
        </w:tc>
        <w:tc>
          <w:tcPr>
            <w:tcW w:w="1223" w:type="dxa"/>
            <w:tcBorders>
              <w:tl2br w:val="nil"/>
              <w:tr2bl w:val="nil"/>
            </w:tcBorders>
            <w:shd w:val="clear" w:color="auto" w:fill="auto"/>
            <w:noWrap/>
            <w:vAlign w:val="center"/>
          </w:tcPr>
          <w:p w14:paraId="6776A5E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5000</w:t>
            </w:r>
          </w:p>
        </w:tc>
        <w:tc>
          <w:tcPr>
            <w:tcW w:w="821" w:type="dxa"/>
            <w:tcBorders>
              <w:tl2br w:val="nil"/>
              <w:tr2bl w:val="nil"/>
            </w:tcBorders>
            <w:shd w:val="clear" w:color="auto" w:fill="auto"/>
            <w:noWrap/>
            <w:vAlign w:val="center"/>
          </w:tcPr>
          <w:p w14:paraId="74CF7C0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9DC6B2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8C993B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2577" w:type="dxa"/>
            <w:tcBorders>
              <w:tl2br w:val="nil"/>
              <w:tr2bl w:val="nil"/>
            </w:tcBorders>
            <w:shd w:val="clear" w:color="auto" w:fill="auto"/>
            <w:noWrap/>
            <w:vAlign w:val="top"/>
          </w:tcPr>
          <w:p w14:paraId="4B52457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595CCACD">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12*16cm/个</w:t>
            </w:r>
          </w:p>
        </w:tc>
        <w:tc>
          <w:tcPr>
            <w:tcW w:w="1459" w:type="dxa"/>
            <w:tcBorders>
              <w:tl2br w:val="nil"/>
              <w:tr2bl w:val="nil"/>
            </w:tcBorders>
            <w:shd w:val="clear" w:color="auto" w:fill="auto"/>
            <w:noWrap/>
            <w:vAlign w:val="center"/>
          </w:tcPr>
          <w:p w14:paraId="1B85F07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0.15</w:t>
            </w:r>
          </w:p>
        </w:tc>
        <w:tc>
          <w:tcPr>
            <w:tcW w:w="1223" w:type="dxa"/>
            <w:tcBorders>
              <w:tl2br w:val="nil"/>
              <w:tr2bl w:val="nil"/>
            </w:tcBorders>
            <w:shd w:val="clear" w:color="auto" w:fill="auto"/>
            <w:noWrap/>
            <w:vAlign w:val="center"/>
          </w:tcPr>
          <w:p w14:paraId="1BDF7D5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3F796D9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EF23F6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5A4DA0E">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26</w:t>
            </w:r>
          </w:p>
        </w:tc>
        <w:tc>
          <w:tcPr>
            <w:tcW w:w="2577" w:type="dxa"/>
            <w:tcBorders>
              <w:tl2br w:val="nil"/>
              <w:tr2bl w:val="nil"/>
            </w:tcBorders>
            <w:shd w:val="clear" w:color="auto" w:fill="auto"/>
            <w:noWrap/>
            <w:vAlign w:val="top"/>
          </w:tcPr>
          <w:p w14:paraId="4BEB68E6">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698431AC">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5.5*7cm/个</w:t>
            </w:r>
          </w:p>
        </w:tc>
        <w:tc>
          <w:tcPr>
            <w:tcW w:w="1459" w:type="dxa"/>
            <w:tcBorders>
              <w:tl2br w:val="nil"/>
              <w:tr2bl w:val="nil"/>
            </w:tcBorders>
            <w:shd w:val="clear" w:color="auto" w:fill="auto"/>
            <w:noWrap/>
            <w:vAlign w:val="center"/>
          </w:tcPr>
          <w:p w14:paraId="6CD1C4A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0.079</w:t>
            </w:r>
          </w:p>
        </w:tc>
        <w:tc>
          <w:tcPr>
            <w:tcW w:w="1223" w:type="dxa"/>
            <w:tcBorders>
              <w:tl2br w:val="nil"/>
              <w:tr2bl w:val="nil"/>
            </w:tcBorders>
            <w:shd w:val="clear" w:color="auto" w:fill="auto"/>
            <w:noWrap/>
            <w:vAlign w:val="center"/>
          </w:tcPr>
          <w:p w14:paraId="718CF48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3D18A104">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757B1B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C1CCCE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27</w:t>
            </w:r>
          </w:p>
        </w:tc>
        <w:tc>
          <w:tcPr>
            <w:tcW w:w="2577" w:type="dxa"/>
            <w:tcBorders>
              <w:tl2br w:val="nil"/>
              <w:tr2bl w:val="nil"/>
            </w:tcBorders>
            <w:shd w:val="clear" w:color="auto" w:fill="auto"/>
            <w:noWrap/>
            <w:vAlign w:val="top"/>
          </w:tcPr>
          <w:p w14:paraId="5E135DC1">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5D49F1A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40*30cm/个</w:t>
            </w:r>
          </w:p>
        </w:tc>
        <w:tc>
          <w:tcPr>
            <w:tcW w:w="1459" w:type="dxa"/>
            <w:tcBorders>
              <w:tl2br w:val="nil"/>
              <w:tr2bl w:val="nil"/>
            </w:tcBorders>
            <w:shd w:val="clear" w:color="auto" w:fill="auto"/>
            <w:noWrap/>
            <w:vAlign w:val="center"/>
          </w:tcPr>
          <w:p w14:paraId="189EC8A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0.3</w:t>
            </w:r>
          </w:p>
        </w:tc>
        <w:tc>
          <w:tcPr>
            <w:tcW w:w="1223" w:type="dxa"/>
            <w:tcBorders>
              <w:tl2br w:val="nil"/>
              <w:tr2bl w:val="nil"/>
            </w:tcBorders>
            <w:shd w:val="clear" w:color="auto" w:fill="auto"/>
            <w:noWrap/>
            <w:vAlign w:val="center"/>
          </w:tcPr>
          <w:p w14:paraId="6835F1C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4000</w:t>
            </w:r>
          </w:p>
        </w:tc>
        <w:tc>
          <w:tcPr>
            <w:tcW w:w="821" w:type="dxa"/>
            <w:tcBorders>
              <w:tl2br w:val="nil"/>
              <w:tr2bl w:val="nil"/>
            </w:tcBorders>
            <w:shd w:val="clear" w:color="auto" w:fill="auto"/>
            <w:noWrap/>
            <w:vAlign w:val="center"/>
          </w:tcPr>
          <w:p w14:paraId="67F0796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0DE489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9659333">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28</w:t>
            </w:r>
          </w:p>
        </w:tc>
        <w:tc>
          <w:tcPr>
            <w:tcW w:w="2577" w:type="dxa"/>
            <w:tcBorders>
              <w:tl2br w:val="nil"/>
              <w:tr2bl w:val="nil"/>
            </w:tcBorders>
            <w:shd w:val="clear" w:color="auto" w:fill="auto"/>
            <w:noWrap/>
            <w:vAlign w:val="top"/>
          </w:tcPr>
          <w:p w14:paraId="5B74EDC0">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47383A55">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45*50cm/个</w:t>
            </w:r>
          </w:p>
        </w:tc>
        <w:tc>
          <w:tcPr>
            <w:tcW w:w="1459" w:type="dxa"/>
            <w:tcBorders>
              <w:tl2br w:val="nil"/>
              <w:tr2bl w:val="nil"/>
            </w:tcBorders>
            <w:shd w:val="clear" w:color="auto" w:fill="auto"/>
            <w:noWrap/>
            <w:vAlign w:val="center"/>
          </w:tcPr>
          <w:p w14:paraId="39B1505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0.5</w:t>
            </w:r>
          </w:p>
        </w:tc>
        <w:tc>
          <w:tcPr>
            <w:tcW w:w="1223" w:type="dxa"/>
            <w:tcBorders>
              <w:tl2br w:val="nil"/>
              <w:tr2bl w:val="nil"/>
            </w:tcBorders>
            <w:shd w:val="clear" w:color="auto" w:fill="auto"/>
            <w:noWrap/>
            <w:vAlign w:val="center"/>
          </w:tcPr>
          <w:p w14:paraId="080F9EE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0EC719C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2226FD5">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3AE8ED7">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29</w:t>
            </w:r>
          </w:p>
        </w:tc>
        <w:tc>
          <w:tcPr>
            <w:tcW w:w="2577" w:type="dxa"/>
            <w:tcBorders>
              <w:tl2br w:val="nil"/>
              <w:tr2bl w:val="nil"/>
            </w:tcBorders>
            <w:shd w:val="clear" w:color="auto" w:fill="auto"/>
            <w:noWrap/>
            <w:vAlign w:val="top"/>
          </w:tcPr>
          <w:p w14:paraId="3175D9B1">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无纺布中药袋子</w:t>
            </w:r>
          </w:p>
        </w:tc>
        <w:tc>
          <w:tcPr>
            <w:tcW w:w="2648" w:type="dxa"/>
            <w:tcBorders>
              <w:tl2br w:val="nil"/>
              <w:tr2bl w:val="nil"/>
            </w:tcBorders>
            <w:shd w:val="clear" w:color="auto" w:fill="auto"/>
            <w:noWrap/>
            <w:vAlign w:val="top"/>
          </w:tcPr>
          <w:p w14:paraId="456C45E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6*8cm/个</w:t>
            </w:r>
          </w:p>
        </w:tc>
        <w:tc>
          <w:tcPr>
            <w:tcW w:w="1459" w:type="dxa"/>
            <w:tcBorders>
              <w:tl2br w:val="nil"/>
              <w:tr2bl w:val="nil"/>
            </w:tcBorders>
            <w:shd w:val="clear" w:color="auto" w:fill="auto"/>
            <w:noWrap/>
            <w:vAlign w:val="center"/>
          </w:tcPr>
          <w:p w14:paraId="6120C69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0.099</w:t>
            </w:r>
          </w:p>
        </w:tc>
        <w:tc>
          <w:tcPr>
            <w:tcW w:w="1223" w:type="dxa"/>
            <w:tcBorders>
              <w:tl2br w:val="nil"/>
              <w:tr2bl w:val="nil"/>
            </w:tcBorders>
            <w:shd w:val="clear" w:color="auto" w:fill="auto"/>
            <w:noWrap/>
            <w:vAlign w:val="center"/>
          </w:tcPr>
          <w:p w14:paraId="3D1EABF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052046E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0DB1C6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C49C7B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p>
        </w:tc>
        <w:tc>
          <w:tcPr>
            <w:tcW w:w="2577" w:type="dxa"/>
            <w:tcBorders>
              <w:tl2br w:val="nil"/>
              <w:tr2bl w:val="nil"/>
            </w:tcBorders>
            <w:shd w:val="clear" w:color="auto" w:fill="auto"/>
            <w:noWrap/>
            <w:vAlign w:val="center"/>
          </w:tcPr>
          <w:p w14:paraId="70D7965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垫巾50*70</w:t>
            </w:r>
          </w:p>
        </w:tc>
        <w:tc>
          <w:tcPr>
            <w:tcW w:w="2648" w:type="dxa"/>
            <w:tcBorders>
              <w:tl2br w:val="nil"/>
              <w:tr2bl w:val="nil"/>
            </w:tcBorders>
            <w:shd w:val="clear" w:color="auto" w:fill="auto"/>
            <w:noWrap/>
            <w:vAlign w:val="center"/>
          </w:tcPr>
          <w:p w14:paraId="783097C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100张/包</w:t>
            </w:r>
          </w:p>
        </w:tc>
        <w:tc>
          <w:tcPr>
            <w:tcW w:w="1459" w:type="dxa"/>
            <w:tcBorders>
              <w:tl2br w:val="nil"/>
              <w:tr2bl w:val="nil"/>
            </w:tcBorders>
            <w:shd w:val="clear" w:color="auto" w:fill="auto"/>
            <w:noWrap/>
            <w:vAlign w:val="center"/>
          </w:tcPr>
          <w:p w14:paraId="7AAD927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7F79AEC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300</w:t>
            </w:r>
          </w:p>
        </w:tc>
        <w:tc>
          <w:tcPr>
            <w:tcW w:w="821" w:type="dxa"/>
            <w:tcBorders>
              <w:tl2br w:val="nil"/>
              <w:tr2bl w:val="nil"/>
            </w:tcBorders>
            <w:shd w:val="clear" w:color="auto" w:fill="auto"/>
            <w:noWrap/>
            <w:vAlign w:val="center"/>
          </w:tcPr>
          <w:p w14:paraId="0B27B51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38DEE2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1E2887E">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31</w:t>
            </w:r>
          </w:p>
        </w:tc>
        <w:tc>
          <w:tcPr>
            <w:tcW w:w="2577" w:type="dxa"/>
            <w:tcBorders>
              <w:tl2br w:val="nil"/>
              <w:tr2bl w:val="nil"/>
            </w:tcBorders>
            <w:shd w:val="clear" w:color="auto" w:fill="auto"/>
            <w:noWrap/>
            <w:vAlign w:val="center"/>
          </w:tcPr>
          <w:p w14:paraId="4D4B3CF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滤纸抽线茶包</w:t>
            </w:r>
          </w:p>
        </w:tc>
        <w:tc>
          <w:tcPr>
            <w:tcW w:w="2648" w:type="dxa"/>
            <w:tcBorders>
              <w:tl2br w:val="nil"/>
              <w:tr2bl w:val="nil"/>
            </w:tcBorders>
            <w:shd w:val="clear" w:color="auto" w:fill="auto"/>
            <w:noWrap/>
            <w:vAlign w:val="center"/>
          </w:tcPr>
          <w:p w14:paraId="594CBF5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6*10cm*100个/包</w:t>
            </w:r>
          </w:p>
        </w:tc>
        <w:tc>
          <w:tcPr>
            <w:tcW w:w="1459" w:type="dxa"/>
            <w:tcBorders>
              <w:tl2br w:val="nil"/>
              <w:tr2bl w:val="nil"/>
            </w:tcBorders>
            <w:shd w:val="clear" w:color="auto" w:fill="auto"/>
            <w:noWrap/>
            <w:vAlign w:val="center"/>
          </w:tcPr>
          <w:p w14:paraId="139B4DC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11</w:t>
            </w:r>
          </w:p>
        </w:tc>
        <w:tc>
          <w:tcPr>
            <w:tcW w:w="1223" w:type="dxa"/>
            <w:tcBorders>
              <w:tl2br w:val="nil"/>
              <w:tr2bl w:val="nil"/>
            </w:tcBorders>
            <w:shd w:val="clear" w:color="auto" w:fill="auto"/>
            <w:noWrap/>
            <w:vAlign w:val="center"/>
          </w:tcPr>
          <w:p w14:paraId="2B8A771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4040E5E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547A73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641C1F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32</w:t>
            </w:r>
          </w:p>
        </w:tc>
        <w:tc>
          <w:tcPr>
            <w:tcW w:w="2577" w:type="dxa"/>
            <w:tcBorders>
              <w:tl2br w:val="nil"/>
              <w:tr2bl w:val="nil"/>
            </w:tcBorders>
            <w:shd w:val="clear" w:color="auto" w:fill="auto"/>
            <w:noWrap/>
            <w:vAlign w:val="top"/>
          </w:tcPr>
          <w:p w14:paraId="77EEE7D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芒硝袋</w:t>
            </w:r>
          </w:p>
        </w:tc>
        <w:tc>
          <w:tcPr>
            <w:tcW w:w="2648" w:type="dxa"/>
            <w:tcBorders>
              <w:tl2br w:val="nil"/>
              <w:tr2bl w:val="nil"/>
            </w:tcBorders>
            <w:shd w:val="clear" w:color="auto" w:fill="auto"/>
            <w:noWrap/>
            <w:vAlign w:val="top"/>
          </w:tcPr>
          <w:p w14:paraId="3833F816">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25*35cm/个</w:t>
            </w:r>
          </w:p>
        </w:tc>
        <w:tc>
          <w:tcPr>
            <w:tcW w:w="1459" w:type="dxa"/>
            <w:tcBorders>
              <w:tl2br w:val="nil"/>
              <w:tr2bl w:val="nil"/>
            </w:tcBorders>
            <w:shd w:val="clear" w:color="auto" w:fill="auto"/>
            <w:noWrap/>
            <w:vAlign w:val="top"/>
          </w:tcPr>
          <w:p w14:paraId="7FD43571">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23</w:t>
            </w:r>
          </w:p>
        </w:tc>
        <w:tc>
          <w:tcPr>
            <w:tcW w:w="1223" w:type="dxa"/>
            <w:tcBorders>
              <w:tl2br w:val="nil"/>
              <w:tr2bl w:val="nil"/>
            </w:tcBorders>
            <w:shd w:val="clear" w:color="auto" w:fill="auto"/>
            <w:noWrap/>
            <w:vAlign w:val="center"/>
          </w:tcPr>
          <w:p w14:paraId="4583679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821" w:type="dxa"/>
            <w:tcBorders>
              <w:tl2br w:val="nil"/>
              <w:tr2bl w:val="nil"/>
            </w:tcBorders>
            <w:shd w:val="clear" w:color="auto" w:fill="auto"/>
            <w:noWrap/>
            <w:vAlign w:val="center"/>
          </w:tcPr>
          <w:p w14:paraId="7DDEDEF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87CD2D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C57D01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33</w:t>
            </w:r>
          </w:p>
        </w:tc>
        <w:tc>
          <w:tcPr>
            <w:tcW w:w="2577" w:type="dxa"/>
            <w:tcBorders>
              <w:tl2br w:val="nil"/>
              <w:tr2bl w:val="nil"/>
            </w:tcBorders>
            <w:shd w:val="clear" w:color="auto" w:fill="auto"/>
            <w:noWrap/>
            <w:vAlign w:val="top"/>
          </w:tcPr>
          <w:p w14:paraId="791F7A25">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w:t>
            </w:r>
          </w:p>
        </w:tc>
        <w:tc>
          <w:tcPr>
            <w:tcW w:w="2648" w:type="dxa"/>
            <w:tcBorders>
              <w:tl2br w:val="nil"/>
              <w:tr2bl w:val="nil"/>
            </w:tcBorders>
            <w:shd w:val="clear" w:color="auto" w:fill="auto"/>
            <w:noWrap/>
            <w:vAlign w:val="top"/>
          </w:tcPr>
          <w:p w14:paraId="64C006DD">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中粒/斤</w:t>
            </w:r>
          </w:p>
        </w:tc>
        <w:tc>
          <w:tcPr>
            <w:tcW w:w="1459" w:type="dxa"/>
            <w:tcBorders>
              <w:tl2br w:val="nil"/>
              <w:tr2bl w:val="nil"/>
            </w:tcBorders>
            <w:shd w:val="clear" w:color="auto" w:fill="auto"/>
            <w:noWrap/>
            <w:vAlign w:val="center"/>
          </w:tcPr>
          <w:p w14:paraId="24617B5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223" w:type="dxa"/>
            <w:tcBorders>
              <w:tl2br w:val="nil"/>
              <w:tr2bl w:val="nil"/>
            </w:tcBorders>
            <w:shd w:val="clear" w:color="auto" w:fill="auto"/>
            <w:noWrap/>
            <w:vAlign w:val="center"/>
          </w:tcPr>
          <w:p w14:paraId="413BA72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w:t>
            </w:r>
          </w:p>
        </w:tc>
        <w:tc>
          <w:tcPr>
            <w:tcW w:w="821" w:type="dxa"/>
            <w:tcBorders>
              <w:tl2br w:val="nil"/>
              <w:tr2bl w:val="nil"/>
            </w:tcBorders>
            <w:shd w:val="clear" w:color="auto" w:fill="auto"/>
            <w:noWrap/>
            <w:vAlign w:val="center"/>
          </w:tcPr>
          <w:p w14:paraId="12B995EA">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EBC0F0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8739A3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34</w:t>
            </w:r>
          </w:p>
        </w:tc>
        <w:tc>
          <w:tcPr>
            <w:tcW w:w="2577" w:type="dxa"/>
            <w:tcBorders>
              <w:tl2br w:val="nil"/>
              <w:tr2bl w:val="nil"/>
            </w:tcBorders>
            <w:shd w:val="clear" w:color="auto" w:fill="auto"/>
            <w:noWrap/>
            <w:vAlign w:val="center"/>
          </w:tcPr>
          <w:p w14:paraId="46FA74F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盐包袋</w:t>
            </w:r>
          </w:p>
        </w:tc>
        <w:tc>
          <w:tcPr>
            <w:tcW w:w="2648" w:type="dxa"/>
            <w:tcBorders>
              <w:tl2br w:val="nil"/>
              <w:tr2bl w:val="nil"/>
            </w:tcBorders>
            <w:shd w:val="clear" w:color="auto" w:fill="auto"/>
            <w:noWrap/>
            <w:vAlign w:val="center"/>
          </w:tcPr>
          <w:p w14:paraId="30DE114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18*25（20*23）cm/个</w:t>
            </w:r>
          </w:p>
        </w:tc>
        <w:tc>
          <w:tcPr>
            <w:tcW w:w="1459" w:type="dxa"/>
            <w:tcBorders>
              <w:tl2br w:val="nil"/>
              <w:tr2bl w:val="nil"/>
            </w:tcBorders>
            <w:shd w:val="clear" w:color="auto" w:fill="auto"/>
            <w:noWrap/>
            <w:vAlign w:val="center"/>
          </w:tcPr>
          <w:p w14:paraId="7F0B91A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1223" w:type="dxa"/>
            <w:tcBorders>
              <w:tl2br w:val="nil"/>
              <w:tr2bl w:val="nil"/>
            </w:tcBorders>
            <w:shd w:val="clear" w:color="auto" w:fill="auto"/>
            <w:noWrap/>
            <w:vAlign w:val="center"/>
          </w:tcPr>
          <w:p w14:paraId="6A3D993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400</w:t>
            </w:r>
          </w:p>
        </w:tc>
        <w:tc>
          <w:tcPr>
            <w:tcW w:w="821" w:type="dxa"/>
            <w:tcBorders>
              <w:tl2br w:val="nil"/>
              <w:tr2bl w:val="nil"/>
            </w:tcBorders>
            <w:shd w:val="clear" w:color="auto" w:fill="auto"/>
            <w:noWrap/>
            <w:vAlign w:val="center"/>
          </w:tcPr>
          <w:p w14:paraId="28805BC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122748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B4D217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p>
        </w:tc>
        <w:tc>
          <w:tcPr>
            <w:tcW w:w="2577" w:type="dxa"/>
            <w:tcBorders>
              <w:tl2br w:val="nil"/>
              <w:tr2bl w:val="nil"/>
            </w:tcBorders>
            <w:shd w:val="clear" w:color="auto" w:fill="auto"/>
            <w:noWrap/>
            <w:vAlign w:val="center"/>
          </w:tcPr>
          <w:p w14:paraId="2AB2246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盐包袋（定制）</w:t>
            </w:r>
          </w:p>
        </w:tc>
        <w:tc>
          <w:tcPr>
            <w:tcW w:w="2648" w:type="dxa"/>
            <w:tcBorders>
              <w:tl2br w:val="nil"/>
              <w:tr2bl w:val="nil"/>
            </w:tcBorders>
            <w:shd w:val="clear" w:color="auto" w:fill="auto"/>
            <w:noWrap/>
            <w:vAlign w:val="center"/>
          </w:tcPr>
          <w:p w14:paraId="7D88C07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55*30cm/个</w:t>
            </w:r>
          </w:p>
        </w:tc>
        <w:tc>
          <w:tcPr>
            <w:tcW w:w="1459" w:type="dxa"/>
            <w:tcBorders>
              <w:tl2br w:val="nil"/>
              <w:tr2bl w:val="nil"/>
            </w:tcBorders>
            <w:shd w:val="clear" w:color="auto" w:fill="auto"/>
            <w:noWrap/>
            <w:vAlign w:val="center"/>
          </w:tcPr>
          <w:p w14:paraId="52CBEF8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5E4D550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03CDE13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5C7E93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4B8682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36</w:t>
            </w:r>
          </w:p>
        </w:tc>
        <w:tc>
          <w:tcPr>
            <w:tcW w:w="2577" w:type="dxa"/>
            <w:tcBorders>
              <w:tl2br w:val="nil"/>
              <w:tr2bl w:val="nil"/>
            </w:tcBorders>
            <w:shd w:val="clear" w:color="auto" w:fill="auto"/>
            <w:noWrap/>
            <w:vAlign w:val="center"/>
          </w:tcPr>
          <w:p w14:paraId="45FF42E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盐包袋</w:t>
            </w:r>
          </w:p>
        </w:tc>
        <w:tc>
          <w:tcPr>
            <w:tcW w:w="2648" w:type="dxa"/>
            <w:tcBorders>
              <w:tl2br w:val="nil"/>
              <w:tr2bl w:val="nil"/>
            </w:tcBorders>
            <w:shd w:val="clear" w:color="auto" w:fill="auto"/>
            <w:noWrap/>
            <w:vAlign w:val="center"/>
          </w:tcPr>
          <w:p w14:paraId="25F1B72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16*20cm/个</w:t>
            </w:r>
          </w:p>
        </w:tc>
        <w:tc>
          <w:tcPr>
            <w:tcW w:w="1459" w:type="dxa"/>
            <w:tcBorders>
              <w:tl2br w:val="nil"/>
              <w:tr2bl w:val="nil"/>
            </w:tcBorders>
            <w:shd w:val="clear" w:color="auto" w:fill="auto"/>
            <w:noWrap/>
            <w:vAlign w:val="center"/>
          </w:tcPr>
          <w:p w14:paraId="2F2FE6B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w:t>
            </w:r>
          </w:p>
        </w:tc>
        <w:tc>
          <w:tcPr>
            <w:tcW w:w="1223" w:type="dxa"/>
            <w:tcBorders>
              <w:tl2br w:val="nil"/>
              <w:tr2bl w:val="nil"/>
            </w:tcBorders>
            <w:shd w:val="clear" w:color="auto" w:fill="auto"/>
            <w:noWrap/>
            <w:vAlign w:val="center"/>
          </w:tcPr>
          <w:p w14:paraId="7E30F10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821" w:type="dxa"/>
            <w:tcBorders>
              <w:tl2br w:val="nil"/>
              <w:tr2bl w:val="nil"/>
            </w:tcBorders>
            <w:shd w:val="clear" w:color="auto" w:fill="auto"/>
            <w:noWrap/>
            <w:vAlign w:val="center"/>
          </w:tcPr>
          <w:p w14:paraId="1585507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B177B8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809CB21">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37</w:t>
            </w:r>
          </w:p>
        </w:tc>
        <w:tc>
          <w:tcPr>
            <w:tcW w:w="2577" w:type="dxa"/>
            <w:tcBorders>
              <w:tl2br w:val="nil"/>
              <w:tr2bl w:val="nil"/>
            </w:tcBorders>
            <w:shd w:val="clear" w:color="auto" w:fill="auto"/>
            <w:noWrap/>
            <w:vAlign w:val="center"/>
          </w:tcPr>
          <w:p w14:paraId="254D0C6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盐包袋（内袋）</w:t>
            </w:r>
          </w:p>
        </w:tc>
        <w:tc>
          <w:tcPr>
            <w:tcW w:w="2648" w:type="dxa"/>
            <w:tcBorders>
              <w:tl2br w:val="nil"/>
              <w:tr2bl w:val="nil"/>
            </w:tcBorders>
            <w:shd w:val="clear" w:color="auto" w:fill="auto"/>
            <w:noWrap/>
            <w:vAlign w:val="center"/>
          </w:tcPr>
          <w:p w14:paraId="1E7F78F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15*20cm/个</w:t>
            </w:r>
          </w:p>
        </w:tc>
        <w:tc>
          <w:tcPr>
            <w:tcW w:w="1459" w:type="dxa"/>
            <w:tcBorders>
              <w:tl2br w:val="nil"/>
              <w:tr2bl w:val="nil"/>
            </w:tcBorders>
            <w:shd w:val="clear" w:color="auto" w:fill="auto"/>
            <w:noWrap/>
            <w:vAlign w:val="center"/>
          </w:tcPr>
          <w:p w14:paraId="29E0082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1223" w:type="dxa"/>
            <w:tcBorders>
              <w:tl2br w:val="nil"/>
              <w:tr2bl w:val="nil"/>
            </w:tcBorders>
            <w:shd w:val="clear" w:color="auto" w:fill="auto"/>
            <w:noWrap/>
            <w:vAlign w:val="center"/>
          </w:tcPr>
          <w:p w14:paraId="7169FAC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821" w:type="dxa"/>
            <w:tcBorders>
              <w:tl2br w:val="nil"/>
              <w:tr2bl w:val="nil"/>
            </w:tcBorders>
            <w:shd w:val="clear" w:color="auto" w:fill="auto"/>
            <w:noWrap/>
            <w:vAlign w:val="center"/>
          </w:tcPr>
          <w:p w14:paraId="45E68F9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AF8C99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197C5D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38</w:t>
            </w:r>
          </w:p>
        </w:tc>
        <w:tc>
          <w:tcPr>
            <w:tcW w:w="2577" w:type="dxa"/>
            <w:tcBorders>
              <w:tl2br w:val="nil"/>
              <w:tr2bl w:val="nil"/>
            </w:tcBorders>
            <w:shd w:val="clear" w:color="auto" w:fill="auto"/>
            <w:noWrap/>
            <w:vAlign w:val="center"/>
          </w:tcPr>
          <w:p w14:paraId="4FF7A5E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盐包袋（内袋）</w:t>
            </w:r>
          </w:p>
        </w:tc>
        <w:tc>
          <w:tcPr>
            <w:tcW w:w="2648" w:type="dxa"/>
            <w:tcBorders>
              <w:tl2br w:val="nil"/>
              <w:tr2bl w:val="nil"/>
            </w:tcBorders>
            <w:shd w:val="clear" w:color="auto" w:fill="auto"/>
            <w:noWrap/>
            <w:vAlign w:val="center"/>
          </w:tcPr>
          <w:p w14:paraId="736914B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17*25（19*22）cm/个</w:t>
            </w:r>
          </w:p>
        </w:tc>
        <w:tc>
          <w:tcPr>
            <w:tcW w:w="1459" w:type="dxa"/>
            <w:tcBorders>
              <w:tl2br w:val="nil"/>
              <w:tr2bl w:val="nil"/>
            </w:tcBorders>
            <w:shd w:val="clear" w:color="auto" w:fill="auto"/>
            <w:noWrap/>
            <w:vAlign w:val="center"/>
          </w:tcPr>
          <w:p w14:paraId="132B193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w:t>
            </w:r>
          </w:p>
        </w:tc>
        <w:tc>
          <w:tcPr>
            <w:tcW w:w="1223" w:type="dxa"/>
            <w:tcBorders>
              <w:tl2br w:val="nil"/>
              <w:tr2bl w:val="nil"/>
            </w:tcBorders>
            <w:shd w:val="clear" w:color="auto" w:fill="auto"/>
            <w:noWrap/>
            <w:vAlign w:val="center"/>
          </w:tcPr>
          <w:p w14:paraId="7004B43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821" w:type="dxa"/>
            <w:tcBorders>
              <w:tl2br w:val="nil"/>
              <w:tr2bl w:val="nil"/>
            </w:tcBorders>
            <w:shd w:val="clear" w:color="auto" w:fill="auto"/>
            <w:noWrap/>
            <w:vAlign w:val="center"/>
          </w:tcPr>
          <w:p w14:paraId="56E4F49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33AF64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9470C2A">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39</w:t>
            </w:r>
          </w:p>
        </w:tc>
        <w:tc>
          <w:tcPr>
            <w:tcW w:w="2577" w:type="dxa"/>
            <w:tcBorders>
              <w:tl2br w:val="nil"/>
              <w:tr2bl w:val="nil"/>
            </w:tcBorders>
            <w:shd w:val="clear" w:color="auto" w:fill="auto"/>
            <w:noWrap/>
            <w:vAlign w:val="center"/>
          </w:tcPr>
          <w:p w14:paraId="09F06C0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盐包布袋（定制）</w:t>
            </w:r>
          </w:p>
        </w:tc>
        <w:tc>
          <w:tcPr>
            <w:tcW w:w="2648" w:type="dxa"/>
            <w:tcBorders>
              <w:tl2br w:val="nil"/>
              <w:tr2bl w:val="nil"/>
            </w:tcBorders>
            <w:shd w:val="clear" w:color="auto" w:fill="auto"/>
            <w:noWrap/>
            <w:vAlign w:val="center"/>
          </w:tcPr>
          <w:p w14:paraId="544F991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25*45 cm/个</w:t>
            </w:r>
          </w:p>
        </w:tc>
        <w:tc>
          <w:tcPr>
            <w:tcW w:w="1459" w:type="dxa"/>
            <w:tcBorders>
              <w:tl2br w:val="nil"/>
              <w:tr2bl w:val="nil"/>
            </w:tcBorders>
            <w:shd w:val="clear" w:color="auto" w:fill="auto"/>
            <w:noWrap/>
            <w:vAlign w:val="center"/>
          </w:tcPr>
          <w:p w14:paraId="27E699E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w:t>
            </w:r>
          </w:p>
        </w:tc>
        <w:tc>
          <w:tcPr>
            <w:tcW w:w="1223" w:type="dxa"/>
            <w:tcBorders>
              <w:tl2br w:val="nil"/>
              <w:tr2bl w:val="nil"/>
            </w:tcBorders>
            <w:shd w:val="clear" w:color="auto" w:fill="auto"/>
            <w:noWrap/>
            <w:vAlign w:val="center"/>
          </w:tcPr>
          <w:p w14:paraId="2FEECF3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1E55FBA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27F62A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D47199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40</w:t>
            </w:r>
          </w:p>
        </w:tc>
        <w:tc>
          <w:tcPr>
            <w:tcW w:w="2577" w:type="dxa"/>
            <w:tcBorders>
              <w:tl2br w:val="nil"/>
              <w:tr2bl w:val="nil"/>
            </w:tcBorders>
            <w:shd w:val="clear" w:color="auto" w:fill="auto"/>
            <w:noWrap/>
            <w:vAlign w:val="center"/>
          </w:tcPr>
          <w:p w14:paraId="5AD97D4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盐包袋带绳子（包含内袋）</w:t>
            </w:r>
          </w:p>
        </w:tc>
        <w:tc>
          <w:tcPr>
            <w:tcW w:w="2648" w:type="dxa"/>
            <w:tcBorders>
              <w:tl2br w:val="nil"/>
              <w:tr2bl w:val="nil"/>
            </w:tcBorders>
            <w:shd w:val="clear" w:color="auto" w:fill="auto"/>
            <w:noWrap/>
            <w:vAlign w:val="center"/>
          </w:tcPr>
          <w:p w14:paraId="6DB1F1D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12*12cm/个</w:t>
            </w:r>
          </w:p>
        </w:tc>
        <w:tc>
          <w:tcPr>
            <w:tcW w:w="1459" w:type="dxa"/>
            <w:tcBorders>
              <w:tl2br w:val="nil"/>
              <w:tr2bl w:val="nil"/>
            </w:tcBorders>
            <w:shd w:val="clear" w:color="auto" w:fill="auto"/>
            <w:noWrap/>
            <w:vAlign w:val="center"/>
          </w:tcPr>
          <w:p w14:paraId="23AB9FF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w:t>
            </w:r>
          </w:p>
        </w:tc>
        <w:tc>
          <w:tcPr>
            <w:tcW w:w="1223" w:type="dxa"/>
            <w:tcBorders>
              <w:tl2br w:val="nil"/>
              <w:tr2bl w:val="nil"/>
            </w:tcBorders>
            <w:shd w:val="clear" w:color="auto" w:fill="auto"/>
            <w:noWrap/>
            <w:vAlign w:val="center"/>
          </w:tcPr>
          <w:p w14:paraId="40E4C50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62B9F09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E5DE01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6CA03D2">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41</w:t>
            </w:r>
          </w:p>
        </w:tc>
        <w:tc>
          <w:tcPr>
            <w:tcW w:w="2577" w:type="dxa"/>
            <w:tcBorders>
              <w:tl2br w:val="nil"/>
              <w:tr2bl w:val="nil"/>
            </w:tcBorders>
            <w:shd w:val="clear" w:color="auto" w:fill="auto"/>
            <w:noWrap/>
            <w:vAlign w:val="center"/>
          </w:tcPr>
          <w:p w14:paraId="2E107ED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耳穴探棒</w:t>
            </w:r>
          </w:p>
        </w:tc>
        <w:tc>
          <w:tcPr>
            <w:tcW w:w="2648" w:type="dxa"/>
            <w:tcBorders>
              <w:tl2br w:val="nil"/>
              <w:tr2bl w:val="nil"/>
            </w:tcBorders>
            <w:shd w:val="clear" w:color="auto" w:fill="auto"/>
            <w:noWrap/>
            <w:vAlign w:val="center"/>
          </w:tcPr>
          <w:p w14:paraId="0240BA2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13cm/个</w:t>
            </w:r>
          </w:p>
        </w:tc>
        <w:tc>
          <w:tcPr>
            <w:tcW w:w="1459" w:type="dxa"/>
            <w:tcBorders>
              <w:tl2br w:val="nil"/>
              <w:tr2bl w:val="nil"/>
            </w:tcBorders>
            <w:shd w:val="clear" w:color="auto" w:fill="auto"/>
            <w:noWrap/>
            <w:vAlign w:val="center"/>
          </w:tcPr>
          <w:p w14:paraId="14FEC2D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46FFF33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821" w:type="dxa"/>
            <w:tcBorders>
              <w:tl2br w:val="nil"/>
              <w:tr2bl w:val="nil"/>
            </w:tcBorders>
            <w:shd w:val="clear" w:color="auto" w:fill="auto"/>
            <w:noWrap/>
            <w:vAlign w:val="center"/>
          </w:tcPr>
          <w:p w14:paraId="594905E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E40691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238D123">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42</w:t>
            </w:r>
          </w:p>
        </w:tc>
        <w:tc>
          <w:tcPr>
            <w:tcW w:w="2577" w:type="dxa"/>
            <w:tcBorders>
              <w:tl2br w:val="nil"/>
              <w:tr2bl w:val="nil"/>
            </w:tcBorders>
            <w:shd w:val="clear" w:color="auto" w:fill="auto"/>
            <w:noWrap/>
            <w:vAlign w:val="center"/>
          </w:tcPr>
          <w:p w14:paraId="261337B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耳穴模型</w:t>
            </w:r>
          </w:p>
        </w:tc>
        <w:tc>
          <w:tcPr>
            <w:tcW w:w="2648" w:type="dxa"/>
            <w:tcBorders>
              <w:tl2br w:val="nil"/>
              <w:tr2bl w:val="nil"/>
            </w:tcBorders>
            <w:shd w:val="clear" w:color="auto" w:fill="auto"/>
            <w:noWrap/>
            <w:vAlign w:val="center"/>
          </w:tcPr>
          <w:p w14:paraId="6C64DD2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23cm/个</w:t>
            </w:r>
          </w:p>
        </w:tc>
        <w:tc>
          <w:tcPr>
            <w:tcW w:w="1459" w:type="dxa"/>
            <w:tcBorders>
              <w:tl2br w:val="nil"/>
              <w:tr2bl w:val="nil"/>
            </w:tcBorders>
            <w:shd w:val="clear" w:color="auto" w:fill="auto"/>
            <w:noWrap/>
            <w:vAlign w:val="center"/>
          </w:tcPr>
          <w:p w14:paraId="6CD5D1D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47.5</w:t>
            </w:r>
          </w:p>
        </w:tc>
        <w:tc>
          <w:tcPr>
            <w:tcW w:w="1223" w:type="dxa"/>
            <w:tcBorders>
              <w:tl2br w:val="nil"/>
              <w:tr2bl w:val="nil"/>
            </w:tcBorders>
            <w:shd w:val="clear" w:color="auto" w:fill="auto"/>
            <w:noWrap/>
            <w:vAlign w:val="center"/>
          </w:tcPr>
          <w:p w14:paraId="4B26BA4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150</w:t>
            </w:r>
          </w:p>
        </w:tc>
        <w:tc>
          <w:tcPr>
            <w:tcW w:w="821" w:type="dxa"/>
            <w:tcBorders>
              <w:tl2br w:val="nil"/>
              <w:tr2bl w:val="nil"/>
            </w:tcBorders>
            <w:shd w:val="clear" w:color="auto" w:fill="auto"/>
            <w:noWrap/>
            <w:vAlign w:val="center"/>
          </w:tcPr>
          <w:p w14:paraId="318A68DC">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46BE9F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CAB37C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43</w:t>
            </w:r>
          </w:p>
        </w:tc>
        <w:tc>
          <w:tcPr>
            <w:tcW w:w="2577" w:type="dxa"/>
            <w:tcBorders>
              <w:tl2br w:val="nil"/>
              <w:tr2bl w:val="nil"/>
            </w:tcBorders>
            <w:shd w:val="clear" w:color="auto" w:fill="auto"/>
            <w:noWrap/>
            <w:vAlign w:val="center"/>
          </w:tcPr>
          <w:p w14:paraId="689049C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耳穴模型</w:t>
            </w:r>
          </w:p>
        </w:tc>
        <w:tc>
          <w:tcPr>
            <w:tcW w:w="2648" w:type="dxa"/>
            <w:tcBorders>
              <w:tl2br w:val="nil"/>
              <w:tr2bl w:val="nil"/>
            </w:tcBorders>
            <w:shd w:val="clear" w:color="auto" w:fill="auto"/>
            <w:noWrap/>
            <w:vAlign w:val="center"/>
          </w:tcPr>
          <w:p w14:paraId="581CE3B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16cm/个</w:t>
            </w:r>
          </w:p>
        </w:tc>
        <w:tc>
          <w:tcPr>
            <w:tcW w:w="1459" w:type="dxa"/>
            <w:tcBorders>
              <w:tl2br w:val="nil"/>
              <w:tr2bl w:val="nil"/>
            </w:tcBorders>
            <w:shd w:val="clear" w:color="auto" w:fill="auto"/>
            <w:noWrap/>
            <w:vAlign w:val="center"/>
          </w:tcPr>
          <w:p w14:paraId="63F7068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223" w:type="dxa"/>
            <w:tcBorders>
              <w:tl2br w:val="nil"/>
              <w:tr2bl w:val="nil"/>
            </w:tcBorders>
            <w:shd w:val="clear" w:color="auto" w:fill="auto"/>
            <w:noWrap/>
            <w:vAlign w:val="center"/>
          </w:tcPr>
          <w:p w14:paraId="640AD7D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25F7956A">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D99510A">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5BB5D43">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44</w:t>
            </w:r>
          </w:p>
        </w:tc>
        <w:tc>
          <w:tcPr>
            <w:tcW w:w="2577" w:type="dxa"/>
            <w:tcBorders>
              <w:tl2br w:val="nil"/>
              <w:tr2bl w:val="nil"/>
            </w:tcBorders>
            <w:shd w:val="clear" w:color="auto" w:fill="auto"/>
            <w:noWrap/>
            <w:vAlign w:val="center"/>
          </w:tcPr>
          <w:p w14:paraId="70989B3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人体模型</w:t>
            </w:r>
          </w:p>
        </w:tc>
        <w:tc>
          <w:tcPr>
            <w:tcW w:w="2648" w:type="dxa"/>
            <w:tcBorders>
              <w:tl2br w:val="nil"/>
              <w:tr2bl w:val="nil"/>
            </w:tcBorders>
            <w:shd w:val="clear" w:color="auto" w:fill="auto"/>
            <w:noWrap/>
            <w:vAlign w:val="center"/>
          </w:tcPr>
          <w:p w14:paraId="1FEA0CE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男60/个</w:t>
            </w:r>
          </w:p>
        </w:tc>
        <w:tc>
          <w:tcPr>
            <w:tcW w:w="1459" w:type="dxa"/>
            <w:tcBorders>
              <w:tl2br w:val="nil"/>
              <w:tr2bl w:val="nil"/>
            </w:tcBorders>
            <w:shd w:val="clear" w:color="auto" w:fill="auto"/>
            <w:noWrap/>
            <w:vAlign w:val="center"/>
          </w:tcPr>
          <w:p w14:paraId="59AD796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160</w:t>
            </w:r>
          </w:p>
        </w:tc>
        <w:tc>
          <w:tcPr>
            <w:tcW w:w="1223" w:type="dxa"/>
            <w:tcBorders>
              <w:tl2br w:val="nil"/>
              <w:tr2bl w:val="nil"/>
            </w:tcBorders>
            <w:shd w:val="clear" w:color="auto" w:fill="auto"/>
            <w:noWrap/>
            <w:vAlign w:val="center"/>
          </w:tcPr>
          <w:p w14:paraId="600D115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w:t>
            </w:r>
          </w:p>
        </w:tc>
        <w:tc>
          <w:tcPr>
            <w:tcW w:w="821" w:type="dxa"/>
            <w:tcBorders>
              <w:tl2br w:val="nil"/>
              <w:tr2bl w:val="nil"/>
            </w:tcBorders>
            <w:shd w:val="clear" w:color="auto" w:fill="auto"/>
            <w:noWrap/>
            <w:vAlign w:val="center"/>
          </w:tcPr>
          <w:p w14:paraId="23C31BE0">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B73C09A">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240BB9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45</w:t>
            </w:r>
          </w:p>
        </w:tc>
        <w:tc>
          <w:tcPr>
            <w:tcW w:w="2577" w:type="dxa"/>
            <w:tcBorders>
              <w:tl2br w:val="nil"/>
              <w:tr2bl w:val="nil"/>
            </w:tcBorders>
            <w:shd w:val="clear" w:color="auto" w:fill="auto"/>
            <w:noWrap/>
            <w:vAlign w:val="top"/>
          </w:tcPr>
          <w:p w14:paraId="6A67963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砭石隔灸宝</w:t>
            </w:r>
          </w:p>
        </w:tc>
        <w:tc>
          <w:tcPr>
            <w:tcW w:w="2648" w:type="dxa"/>
            <w:tcBorders>
              <w:tl2br w:val="nil"/>
              <w:tr2bl w:val="nil"/>
            </w:tcBorders>
            <w:shd w:val="clear" w:color="auto" w:fill="auto"/>
            <w:noWrap/>
            <w:vAlign w:val="top"/>
          </w:tcPr>
          <w:p w14:paraId="084DC95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中号/个</w:t>
            </w:r>
          </w:p>
        </w:tc>
        <w:tc>
          <w:tcPr>
            <w:tcW w:w="1459" w:type="dxa"/>
            <w:tcBorders>
              <w:tl2br w:val="nil"/>
              <w:tr2bl w:val="nil"/>
            </w:tcBorders>
            <w:shd w:val="clear" w:color="auto" w:fill="auto"/>
            <w:noWrap/>
            <w:vAlign w:val="top"/>
          </w:tcPr>
          <w:p w14:paraId="58E56024">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78</w:t>
            </w:r>
          </w:p>
        </w:tc>
        <w:tc>
          <w:tcPr>
            <w:tcW w:w="1223" w:type="dxa"/>
            <w:tcBorders>
              <w:tl2br w:val="nil"/>
              <w:tr2bl w:val="nil"/>
            </w:tcBorders>
            <w:shd w:val="clear" w:color="auto" w:fill="auto"/>
            <w:noWrap/>
            <w:vAlign w:val="center"/>
          </w:tcPr>
          <w:p w14:paraId="52BAE45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2114337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61B63F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6B44B6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46</w:t>
            </w:r>
          </w:p>
        </w:tc>
        <w:tc>
          <w:tcPr>
            <w:tcW w:w="2577" w:type="dxa"/>
            <w:tcBorders>
              <w:tl2br w:val="nil"/>
              <w:tr2bl w:val="nil"/>
            </w:tcBorders>
            <w:shd w:val="clear" w:color="auto" w:fill="auto"/>
            <w:noWrap/>
            <w:vAlign w:val="top"/>
          </w:tcPr>
          <w:p w14:paraId="5B31E44E">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top"/>
          </w:tcPr>
          <w:p w14:paraId="266F650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盖上六针/个</w:t>
            </w:r>
          </w:p>
        </w:tc>
        <w:tc>
          <w:tcPr>
            <w:tcW w:w="1459" w:type="dxa"/>
            <w:tcBorders>
              <w:tl2br w:val="nil"/>
              <w:tr2bl w:val="nil"/>
            </w:tcBorders>
            <w:shd w:val="clear" w:color="auto" w:fill="auto"/>
            <w:noWrap/>
            <w:vAlign w:val="top"/>
          </w:tcPr>
          <w:p w14:paraId="30F3B42B">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75</w:t>
            </w:r>
          </w:p>
        </w:tc>
        <w:tc>
          <w:tcPr>
            <w:tcW w:w="1223" w:type="dxa"/>
            <w:tcBorders>
              <w:tl2br w:val="nil"/>
              <w:tr2bl w:val="nil"/>
            </w:tcBorders>
            <w:shd w:val="clear" w:color="auto" w:fill="auto"/>
            <w:noWrap/>
            <w:vAlign w:val="center"/>
          </w:tcPr>
          <w:p w14:paraId="50A9DE4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2BCF01D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946D0BA">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1CE691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47</w:t>
            </w:r>
          </w:p>
        </w:tc>
        <w:tc>
          <w:tcPr>
            <w:tcW w:w="2577" w:type="dxa"/>
            <w:tcBorders>
              <w:tl2br w:val="nil"/>
              <w:tr2bl w:val="nil"/>
            </w:tcBorders>
            <w:shd w:val="clear" w:color="auto" w:fill="auto"/>
            <w:noWrap/>
            <w:vAlign w:val="center"/>
          </w:tcPr>
          <w:p w14:paraId="3C7056A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center"/>
          </w:tcPr>
          <w:p w14:paraId="0E1EDA0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六孔/个</w:t>
            </w:r>
          </w:p>
        </w:tc>
        <w:tc>
          <w:tcPr>
            <w:tcW w:w="1459" w:type="dxa"/>
            <w:tcBorders>
              <w:tl2br w:val="nil"/>
              <w:tr2bl w:val="nil"/>
            </w:tcBorders>
            <w:shd w:val="clear" w:color="auto" w:fill="auto"/>
            <w:noWrap/>
            <w:vAlign w:val="center"/>
          </w:tcPr>
          <w:p w14:paraId="21300CC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65</w:t>
            </w:r>
          </w:p>
        </w:tc>
        <w:tc>
          <w:tcPr>
            <w:tcW w:w="1223" w:type="dxa"/>
            <w:tcBorders>
              <w:tl2br w:val="nil"/>
              <w:tr2bl w:val="nil"/>
            </w:tcBorders>
            <w:shd w:val="clear" w:color="auto" w:fill="auto"/>
            <w:noWrap/>
            <w:vAlign w:val="center"/>
          </w:tcPr>
          <w:p w14:paraId="0981CF3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644C97E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67B5E6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E1D96BA">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48</w:t>
            </w:r>
          </w:p>
        </w:tc>
        <w:tc>
          <w:tcPr>
            <w:tcW w:w="2577" w:type="dxa"/>
            <w:tcBorders>
              <w:tl2br w:val="nil"/>
              <w:tr2bl w:val="nil"/>
            </w:tcBorders>
            <w:shd w:val="clear" w:color="auto" w:fill="auto"/>
            <w:noWrap/>
            <w:vAlign w:val="top"/>
          </w:tcPr>
          <w:p w14:paraId="7C3E03B6">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top"/>
          </w:tcPr>
          <w:p w14:paraId="775A019B">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平抽盖单柱/个</w:t>
            </w:r>
          </w:p>
        </w:tc>
        <w:tc>
          <w:tcPr>
            <w:tcW w:w="1459" w:type="dxa"/>
            <w:tcBorders>
              <w:tl2br w:val="nil"/>
              <w:tr2bl w:val="nil"/>
            </w:tcBorders>
            <w:shd w:val="clear" w:color="auto" w:fill="auto"/>
            <w:noWrap/>
            <w:vAlign w:val="top"/>
          </w:tcPr>
          <w:p w14:paraId="03BA6E86">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223" w:type="dxa"/>
            <w:tcBorders>
              <w:tl2br w:val="nil"/>
              <w:tr2bl w:val="nil"/>
            </w:tcBorders>
            <w:shd w:val="clear" w:color="auto" w:fill="auto"/>
            <w:noWrap/>
            <w:vAlign w:val="center"/>
          </w:tcPr>
          <w:p w14:paraId="0C75B16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821" w:type="dxa"/>
            <w:tcBorders>
              <w:tl2br w:val="nil"/>
              <w:tr2bl w:val="nil"/>
            </w:tcBorders>
            <w:shd w:val="clear" w:color="auto" w:fill="auto"/>
            <w:noWrap/>
            <w:vAlign w:val="center"/>
          </w:tcPr>
          <w:p w14:paraId="046001B4">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C79515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138BC7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49</w:t>
            </w:r>
          </w:p>
        </w:tc>
        <w:tc>
          <w:tcPr>
            <w:tcW w:w="2577" w:type="dxa"/>
            <w:tcBorders>
              <w:tl2br w:val="nil"/>
              <w:tr2bl w:val="nil"/>
            </w:tcBorders>
            <w:shd w:val="clear" w:color="auto" w:fill="auto"/>
            <w:noWrap/>
            <w:vAlign w:val="top"/>
          </w:tcPr>
          <w:p w14:paraId="22BF8ECD">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top"/>
          </w:tcPr>
          <w:p w14:paraId="50B965D5">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单孔/个</w:t>
            </w:r>
          </w:p>
        </w:tc>
        <w:tc>
          <w:tcPr>
            <w:tcW w:w="1459" w:type="dxa"/>
            <w:tcBorders>
              <w:tl2br w:val="nil"/>
              <w:tr2bl w:val="nil"/>
            </w:tcBorders>
            <w:shd w:val="clear" w:color="auto" w:fill="auto"/>
            <w:noWrap/>
            <w:vAlign w:val="top"/>
          </w:tcPr>
          <w:p w14:paraId="118BC5D0">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6239179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3A4AB33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C76FD3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C54349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50</w:t>
            </w:r>
          </w:p>
        </w:tc>
        <w:tc>
          <w:tcPr>
            <w:tcW w:w="2577" w:type="dxa"/>
            <w:tcBorders>
              <w:tl2br w:val="nil"/>
              <w:tr2bl w:val="nil"/>
            </w:tcBorders>
            <w:shd w:val="clear" w:color="auto" w:fill="auto"/>
            <w:noWrap/>
            <w:vAlign w:val="top"/>
          </w:tcPr>
          <w:p w14:paraId="7AD1388B">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top"/>
          </w:tcPr>
          <w:p w14:paraId="281CA2F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双孔/个</w:t>
            </w:r>
          </w:p>
        </w:tc>
        <w:tc>
          <w:tcPr>
            <w:tcW w:w="1459" w:type="dxa"/>
            <w:tcBorders>
              <w:tl2br w:val="nil"/>
              <w:tr2bl w:val="nil"/>
            </w:tcBorders>
            <w:shd w:val="clear" w:color="auto" w:fill="auto"/>
            <w:noWrap/>
            <w:vAlign w:val="top"/>
          </w:tcPr>
          <w:p w14:paraId="5E1099AA">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223" w:type="dxa"/>
            <w:tcBorders>
              <w:tl2br w:val="nil"/>
              <w:tr2bl w:val="nil"/>
            </w:tcBorders>
            <w:shd w:val="clear" w:color="auto" w:fill="auto"/>
            <w:noWrap/>
            <w:vAlign w:val="center"/>
          </w:tcPr>
          <w:p w14:paraId="39E42B7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1DD5CFD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498731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18F7C7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51</w:t>
            </w:r>
          </w:p>
        </w:tc>
        <w:tc>
          <w:tcPr>
            <w:tcW w:w="2577" w:type="dxa"/>
            <w:tcBorders>
              <w:tl2br w:val="nil"/>
              <w:tr2bl w:val="nil"/>
            </w:tcBorders>
            <w:shd w:val="clear" w:color="auto" w:fill="auto"/>
            <w:noWrap/>
            <w:vAlign w:val="top"/>
          </w:tcPr>
          <w:p w14:paraId="77B59CD2">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悬磁灸</w:t>
            </w:r>
          </w:p>
        </w:tc>
        <w:tc>
          <w:tcPr>
            <w:tcW w:w="2648" w:type="dxa"/>
            <w:tcBorders>
              <w:tl2br w:val="nil"/>
              <w:tr2bl w:val="nil"/>
            </w:tcBorders>
            <w:shd w:val="clear" w:color="auto" w:fill="auto"/>
            <w:noWrap/>
            <w:vAlign w:val="top"/>
          </w:tcPr>
          <w:p w14:paraId="136C9A09">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针插式/个</w:t>
            </w:r>
          </w:p>
        </w:tc>
        <w:tc>
          <w:tcPr>
            <w:tcW w:w="1459" w:type="dxa"/>
            <w:tcBorders>
              <w:tl2br w:val="nil"/>
              <w:tr2bl w:val="nil"/>
            </w:tcBorders>
            <w:shd w:val="clear" w:color="auto" w:fill="auto"/>
            <w:noWrap/>
            <w:vAlign w:val="top"/>
          </w:tcPr>
          <w:p w14:paraId="326A039F">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1223" w:type="dxa"/>
            <w:tcBorders>
              <w:tl2br w:val="nil"/>
              <w:tr2bl w:val="nil"/>
            </w:tcBorders>
            <w:shd w:val="clear" w:color="auto" w:fill="auto"/>
            <w:noWrap/>
            <w:vAlign w:val="center"/>
          </w:tcPr>
          <w:p w14:paraId="4070EAF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5C1C21F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90D5DE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E558A4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52</w:t>
            </w:r>
          </w:p>
        </w:tc>
        <w:tc>
          <w:tcPr>
            <w:tcW w:w="2577" w:type="dxa"/>
            <w:tcBorders>
              <w:tl2br w:val="nil"/>
              <w:tr2bl w:val="nil"/>
            </w:tcBorders>
            <w:shd w:val="clear" w:color="auto" w:fill="auto"/>
            <w:noWrap/>
            <w:vAlign w:val="top"/>
          </w:tcPr>
          <w:p w14:paraId="3A6BB219">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随身灸</w:t>
            </w:r>
          </w:p>
        </w:tc>
        <w:tc>
          <w:tcPr>
            <w:tcW w:w="2648" w:type="dxa"/>
            <w:tcBorders>
              <w:tl2br w:val="nil"/>
              <w:tr2bl w:val="nil"/>
            </w:tcBorders>
            <w:shd w:val="clear" w:color="auto" w:fill="auto"/>
            <w:noWrap/>
            <w:vAlign w:val="top"/>
          </w:tcPr>
          <w:p w14:paraId="55BF2C71">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单个/个</w:t>
            </w:r>
          </w:p>
        </w:tc>
        <w:tc>
          <w:tcPr>
            <w:tcW w:w="1459" w:type="dxa"/>
            <w:tcBorders>
              <w:tl2br w:val="nil"/>
              <w:tr2bl w:val="nil"/>
            </w:tcBorders>
            <w:shd w:val="clear" w:color="auto" w:fill="auto"/>
            <w:noWrap/>
            <w:vAlign w:val="top"/>
          </w:tcPr>
          <w:p w14:paraId="23441F78">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22</w:t>
            </w:r>
          </w:p>
        </w:tc>
        <w:tc>
          <w:tcPr>
            <w:tcW w:w="1223" w:type="dxa"/>
            <w:tcBorders>
              <w:tl2br w:val="nil"/>
              <w:tr2bl w:val="nil"/>
            </w:tcBorders>
            <w:shd w:val="clear" w:color="auto" w:fill="auto"/>
            <w:noWrap/>
            <w:vAlign w:val="center"/>
          </w:tcPr>
          <w:p w14:paraId="56BA8F2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510EF57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662744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05606CE">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53</w:t>
            </w:r>
          </w:p>
        </w:tc>
        <w:tc>
          <w:tcPr>
            <w:tcW w:w="2577" w:type="dxa"/>
            <w:tcBorders>
              <w:tl2br w:val="nil"/>
              <w:tr2bl w:val="nil"/>
            </w:tcBorders>
            <w:shd w:val="clear" w:color="auto" w:fill="auto"/>
            <w:noWrap/>
            <w:vAlign w:val="top"/>
          </w:tcPr>
          <w:p w14:paraId="01CECC87">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火龙罐</w:t>
            </w:r>
          </w:p>
        </w:tc>
        <w:tc>
          <w:tcPr>
            <w:tcW w:w="2648" w:type="dxa"/>
            <w:tcBorders>
              <w:tl2br w:val="nil"/>
              <w:tr2bl w:val="nil"/>
            </w:tcBorders>
            <w:shd w:val="clear" w:color="auto" w:fill="auto"/>
            <w:noWrap/>
            <w:vAlign w:val="top"/>
          </w:tcPr>
          <w:p w14:paraId="0940873E">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小号上金/个</w:t>
            </w:r>
          </w:p>
        </w:tc>
        <w:tc>
          <w:tcPr>
            <w:tcW w:w="1459" w:type="dxa"/>
            <w:tcBorders>
              <w:tl2br w:val="nil"/>
              <w:tr2bl w:val="nil"/>
            </w:tcBorders>
            <w:shd w:val="clear" w:color="auto" w:fill="auto"/>
            <w:noWrap/>
            <w:vAlign w:val="top"/>
          </w:tcPr>
          <w:p w14:paraId="711D92BA">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1200</w:t>
            </w:r>
          </w:p>
        </w:tc>
        <w:tc>
          <w:tcPr>
            <w:tcW w:w="1223" w:type="dxa"/>
            <w:tcBorders>
              <w:tl2br w:val="nil"/>
              <w:tr2bl w:val="nil"/>
            </w:tcBorders>
            <w:shd w:val="clear" w:color="auto" w:fill="auto"/>
            <w:noWrap/>
            <w:vAlign w:val="center"/>
          </w:tcPr>
          <w:p w14:paraId="6DE83C2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821" w:type="dxa"/>
            <w:tcBorders>
              <w:tl2br w:val="nil"/>
              <w:tr2bl w:val="nil"/>
            </w:tcBorders>
            <w:shd w:val="clear" w:color="auto" w:fill="auto"/>
            <w:noWrap/>
            <w:vAlign w:val="center"/>
          </w:tcPr>
          <w:p w14:paraId="7A652F70">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70057A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AFA266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54</w:t>
            </w:r>
          </w:p>
        </w:tc>
        <w:tc>
          <w:tcPr>
            <w:tcW w:w="2577" w:type="dxa"/>
            <w:tcBorders>
              <w:tl2br w:val="nil"/>
              <w:tr2bl w:val="nil"/>
            </w:tcBorders>
            <w:shd w:val="clear" w:color="auto" w:fill="auto"/>
            <w:noWrap/>
            <w:vAlign w:val="top"/>
          </w:tcPr>
          <w:p w14:paraId="2E762A30">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火龙罐</w:t>
            </w:r>
          </w:p>
        </w:tc>
        <w:tc>
          <w:tcPr>
            <w:tcW w:w="2648" w:type="dxa"/>
            <w:tcBorders>
              <w:tl2br w:val="nil"/>
              <w:tr2bl w:val="nil"/>
            </w:tcBorders>
            <w:shd w:val="clear" w:color="auto" w:fill="auto"/>
            <w:noWrap/>
            <w:vAlign w:val="top"/>
          </w:tcPr>
          <w:p w14:paraId="184FA4E5">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中号上金/个</w:t>
            </w:r>
          </w:p>
        </w:tc>
        <w:tc>
          <w:tcPr>
            <w:tcW w:w="1459" w:type="dxa"/>
            <w:tcBorders>
              <w:tl2br w:val="nil"/>
              <w:tr2bl w:val="nil"/>
            </w:tcBorders>
            <w:shd w:val="clear" w:color="auto" w:fill="auto"/>
            <w:noWrap/>
            <w:vAlign w:val="top"/>
          </w:tcPr>
          <w:p w14:paraId="77EDDADD">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1300</w:t>
            </w:r>
          </w:p>
        </w:tc>
        <w:tc>
          <w:tcPr>
            <w:tcW w:w="1223" w:type="dxa"/>
            <w:tcBorders>
              <w:tl2br w:val="nil"/>
              <w:tr2bl w:val="nil"/>
            </w:tcBorders>
            <w:shd w:val="clear" w:color="auto" w:fill="auto"/>
            <w:noWrap/>
            <w:vAlign w:val="center"/>
          </w:tcPr>
          <w:p w14:paraId="063DF6D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821" w:type="dxa"/>
            <w:tcBorders>
              <w:tl2br w:val="nil"/>
              <w:tr2bl w:val="nil"/>
            </w:tcBorders>
            <w:shd w:val="clear" w:color="auto" w:fill="auto"/>
            <w:noWrap/>
            <w:vAlign w:val="center"/>
          </w:tcPr>
          <w:p w14:paraId="7DF380DB">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A93A06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E6A50BB">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55</w:t>
            </w:r>
          </w:p>
        </w:tc>
        <w:tc>
          <w:tcPr>
            <w:tcW w:w="2577" w:type="dxa"/>
            <w:tcBorders>
              <w:tl2br w:val="nil"/>
              <w:tr2bl w:val="nil"/>
            </w:tcBorders>
            <w:shd w:val="clear" w:color="auto" w:fill="auto"/>
            <w:noWrap/>
            <w:vAlign w:val="top"/>
          </w:tcPr>
          <w:p w14:paraId="349AE589">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火龙罐</w:t>
            </w:r>
          </w:p>
        </w:tc>
        <w:tc>
          <w:tcPr>
            <w:tcW w:w="2648" w:type="dxa"/>
            <w:tcBorders>
              <w:tl2br w:val="nil"/>
              <w:tr2bl w:val="nil"/>
            </w:tcBorders>
            <w:shd w:val="clear" w:color="auto" w:fill="auto"/>
            <w:noWrap/>
            <w:vAlign w:val="top"/>
          </w:tcPr>
          <w:p w14:paraId="5449A98B">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大号上金/个</w:t>
            </w:r>
          </w:p>
        </w:tc>
        <w:tc>
          <w:tcPr>
            <w:tcW w:w="1459" w:type="dxa"/>
            <w:tcBorders>
              <w:tl2br w:val="nil"/>
              <w:tr2bl w:val="nil"/>
            </w:tcBorders>
            <w:shd w:val="clear" w:color="auto" w:fill="auto"/>
            <w:noWrap/>
            <w:vAlign w:val="top"/>
          </w:tcPr>
          <w:p w14:paraId="500526B4">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1400</w:t>
            </w:r>
          </w:p>
        </w:tc>
        <w:tc>
          <w:tcPr>
            <w:tcW w:w="1223" w:type="dxa"/>
            <w:tcBorders>
              <w:tl2br w:val="nil"/>
              <w:tr2bl w:val="nil"/>
            </w:tcBorders>
            <w:shd w:val="clear" w:color="auto" w:fill="auto"/>
            <w:noWrap/>
            <w:vAlign w:val="center"/>
          </w:tcPr>
          <w:p w14:paraId="408B7BD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821" w:type="dxa"/>
            <w:tcBorders>
              <w:tl2br w:val="nil"/>
              <w:tr2bl w:val="nil"/>
            </w:tcBorders>
            <w:shd w:val="clear" w:color="auto" w:fill="auto"/>
            <w:noWrap/>
            <w:vAlign w:val="center"/>
          </w:tcPr>
          <w:p w14:paraId="6FEDD2E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633EA5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2796027">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56</w:t>
            </w:r>
          </w:p>
        </w:tc>
        <w:tc>
          <w:tcPr>
            <w:tcW w:w="2577" w:type="dxa"/>
            <w:tcBorders>
              <w:tl2br w:val="nil"/>
              <w:tr2bl w:val="nil"/>
            </w:tcBorders>
            <w:shd w:val="clear" w:color="auto" w:fill="auto"/>
            <w:noWrap/>
            <w:vAlign w:val="top"/>
          </w:tcPr>
          <w:p w14:paraId="2C31D8B6">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葫芦灸</w:t>
            </w:r>
          </w:p>
        </w:tc>
        <w:tc>
          <w:tcPr>
            <w:tcW w:w="2648" w:type="dxa"/>
            <w:tcBorders>
              <w:tl2br w:val="nil"/>
              <w:tr2bl w:val="nil"/>
            </w:tcBorders>
            <w:shd w:val="clear" w:color="auto" w:fill="auto"/>
            <w:noWrap/>
            <w:vAlign w:val="top"/>
          </w:tcPr>
          <w:p w14:paraId="467A086A">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5钉中号/个</w:t>
            </w:r>
          </w:p>
        </w:tc>
        <w:tc>
          <w:tcPr>
            <w:tcW w:w="1459" w:type="dxa"/>
            <w:tcBorders>
              <w:tl2br w:val="nil"/>
              <w:tr2bl w:val="nil"/>
            </w:tcBorders>
            <w:shd w:val="clear" w:color="auto" w:fill="auto"/>
            <w:noWrap/>
            <w:vAlign w:val="top"/>
          </w:tcPr>
          <w:p w14:paraId="69A79388">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260</w:t>
            </w:r>
          </w:p>
        </w:tc>
        <w:tc>
          <w:tcPr>
            <w:tcW w:w="1223" w:type="dxa"/>
            <w:tcBorders>
              <w:tl2br w:val="nil"/>
              <w:tr2bl w:val="nil"/>
            </w:tcBorders>
            <w:shd w:val="clear" w:color="auto" w:fill="auto"/>
            <w:noWrap/>
            <w:vAlign w:val="center"/>
          </w:tcPr>
          <w:p w14:paraId="7AC1790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7109FE3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2F6C04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CEBFA2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57</w:t>
            </w:r>
          </w:p>
        </w:tc>
        <w:tc>
          <w:tcPr>
            <w:tcW w:w="2577" w:type="dxa"/>
            <w:tcBorders>
              <w:tl2br w:val="nil"/>
              <w:tr2bl w:val="nil"/>
            </w:tcBorders>
            <w:shd w:val="clear" w:color="auto" w:fill="auto"/>
            <w:noWrap/>
            <w:vAlign w:val="center"/>
          </w:tcPr>
          <w:p w14:paraId="0430F2D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艾灸架</w:t>
            </w:r>
          </w:p>
        </w:tc>
        <w:tc>
          <w:tcPr>
            <w:tcW w:w="2648" w:type="dxa"/>
            <w:tcBorders>
              <w:tl2br w:val="nil"/>
              <w:tr2bl w:val="nil"/>
            </w:tcBorders>
            <w:shd w:val="clear" w:color="auto" w:fill="auto"/>
            <w:noWrap/>
            <w:vAlign w:val="center"/>
          </w:tcPr>
          <w:p w14:paraId="6CC153A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落地式可升降双臂/个</w:t>
            </w:r>
          </w:p>
        </w:tc>
        <w:tc>
          <w:tcPr>
            <w:tcW w:w="1459" w:type="dxa"/>
            <w:tcBorders>
              <w:tl2br w:val="nil"/>
              <w:tr2bl w:val="nil"/>
            </w:tcBorders>
            <w:shd w:val="clear" w:color="auto" w:fill="auto"/>
            <w:noWrap/>
            <w:vAlign w:val="center"/>
          </w:tcPr>
          <w:p w14:paraId="60256AC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216</w:t>
            </w:r>
          </w:p>
        </w:tc>
        <w:tc>
          <w:tcPr>
            <w:tcW w:w="1223" w:type="dxa"/>
            <w:tcBorders>
              <w:tl2br w:val="nil"/>
              <w:tr2bl w:val="nil"/>
            </w:tcBorders>
            <w:shd w:val="clear" w:color="auto" w:fill="auto"/>
            <w:noWrap/>
            <w:vAlign w:val="center"/>
          </w:tcPr>
          <w:p w14:paraId="1BABB2A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1ADC694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873A6F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2C301E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58</w:t>
            </w:r>
          </w:p>
        </w:tc>
        <w:tc>
          <w:tcPr>
            <w:tcW w:w="2577" w:type="dxa"/>
            <w:tcBorders>
              <w:tl2br w:val="nil"/>
              <w:tr2bl w:val="nil"/>
            </w:tcBorders>
            <w:shd w:val="clear" w:color="auto" w:fill="auto"/>
            <w:noWrap/>
            <w:vAlign w:val="center"/>
          </w:tcPr>
          <w:p w14:paraId="104F84E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艾灸架</w:t>
            </w:r>
          </w:p>
        </w:tc>
        <w:tc>
          <w:tcPr>
            <w:tcW w:w="2648" w:type="dxa"/>
            <w:tcBorders>
              <w:tl2br w:val="nil"/>
              <w:tr2bl w:val="nil"/>
            </w:tcBorders>
            <w:shd w:val="clear" w:color="auto" w:fill="auto"/>
            <w:noWrap/>
            <w:vAlign w:val="center"/>
          </w:tcPr>
          <w:p w14:paraId="566FB90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落地式可升降单臂/个</w:t>
            </w:r>
          </w:p>
        </w:tc>
        <w:tc>
          <w:tcPr>
            <w:tcW w:w="1459" w:type="dxa"/>
            <w:tcBorders>
              <w:tl2br w:val="nil"/>
              <w:tr2bl w:val="nil"/>
            </w:tcBorders>
            <w:shd w:val="clear" w:color="auto" w:fill="auto"/>
            <w:noWrap/>
            <w:vAlign w:val="center"/>
          </w:tcPr>
          <w:p w14:paraId="33B0718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90</w:t>
            </w:r>
          </w:p>
        </w:tc>
        <w:tc>
          <w:tcPr>
            <w:tcW w:w="1223" w:type="dxa"/>
            <w:tcBorders>
              <w:tl2br w:val="nil"/>
              <w:tr2bl w:val="nil"/>
            </w:tcBorders>
            <w:shd w:val="clear" w:color="auto" w:fill="auto"/>
            <w:noWrap/>
            <w:vAlign w:val="center"/>
          </w:tcPr>
          <w:p w14:paraId="7C15217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323375B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E1B2CE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3D2A87E">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59</w:t>
            </w:r>
          </w:p>
        </w:tc>
        <w:tc>
          <w:tcPr>
            <w:tcW w:w="2577" w:type="dxa"/>
            <w:tcBorders>
              <w:tl2br w:val="nil"/>
              <w:tr2bl w:val="nil"/>
            </w:tcBorders>
            <w:shd w:val="clear" w:color="auto" w:fill="auto"/>
            <w:noWrap/>
            <w:vAlign w:val="top"/>
          </w:tcPr>
          <w:p w14:paraId="3136EACD">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火山泥</w:t>
            </w:r>
          </w:p>
        </w:tc>
        <w:tc>
          <w:tcPr>
            <w:tcW w:w="2648" w:type="dxa"/>
            <w:tcBorders>
              <w:tl2br w:val="nil"/>
              <w:tr2bl w:val="nil"/>
            </w:tcBorders>
            <w:shd w:val="clear" w:color="auto" w:fill="auto"/>
            <w:noWrap/>
            <w:vAlign w:val="top"/>
          </w:tcPr>
          <w:p w14:paraId="1B0ACDA4">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千克</w:t>
            </w:r>
          </w:p>
        </w:tc>
        <w:tc>
          <w:tcPr>
            <w:tcW w:w="1459" w:type="dxa"/>
            <w:tcBorders>
              <w:tl2br w:val="nil"/>
              <w:tr2bl w:val="nil"/>
            </w:tcBorders>
            <w:shd w:val="clear" w:color="auto" w:fill="auto"/>
            <w:noWrap/>
            <w:vAlign w:val="top"/>
          </w:tcPr>
          <w:p w14:paraId="71B29376">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15.8</w:t>
            </w:r>
          </w:p>
        </w:tc>
        <w:tc>
          <w:tcPr>
            <w:tcW w:w="1223" w:type="dxa"/>
            <w:tcBorders>
              <w:tl2br w:val="nil"/>
              <w:tr2bl w:val="nil"/>
            </w:tcBorders>
            <w:shd w:val="clear" w:color="auto" w:fill="auto"/>
            <w:noWrap/>
            <w:vAlign w:val="center"/>
          </w:tcPr>
          <w:p w14:paraId="109BEE6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1AC08AFC">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7F901D0">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A9DC29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60</w:t>
            </w:r>
          </w:p>
        </w:tc>
        <w:tc>
          <w:tcPr>
            <w:tcW w:w="2577" w:type="dxa"/>
            <w:tcBorders>
              <w:tl2br w:val="nil"/>
              <w:tr2bl w:val="nil"/>
            </w:tcBorders>
            <w:shd w:val="clear" w:color="auto" w:fill="auto"/>
            <w:noWrap/>
            <w:vAlign w:val="center"/>
          </w:tcPr>
          <w:p w14:paraId="682F455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石蜡</w:t>
            </w:r>
          </w:p>
        </w:tc>
        <w:tc>
          <w:tcPr>
            <w:tcW w:w="2648" w:type="dxa"/>
            <w:tcBorders>
              <w:tl2br w:val="nil"/>
              <w:tr2bl w:val="nil"/>
            </w:tcBorders>
            <w:shd w:val="clear" w:color="auto" w:fill="auto"/>
            <w:noWrap/>
            <w:vAlign w:val="center"/>
          </w:tcPr>
          <w:p w14:paraId="1231202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5斤装/袋</w:t>
            </w:r>
          </w:p>
        </w:tc>
        <w:tc>
          <w:tcPr>
            <w:tcW w:w="1459" w:type="dxa"/>
            <w:tcBorders>
              <w:tl2br w:val="nil"/>
              <w:tr2bl w:val="nil"/>
            </w:tcBorders>
            <w:shd w:val="clear" w:color="auto" w:fill="auto"/>
            <w:noWrap/>
            <w:vAlign w:val="center"/>
          </w:tcPr>
          <w:p w14:paraId="03F173E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42</w:t>
            </w:r>
          </w:p>
        </w:tc>
        <w:tc>
          <w:tcPr>
            <w:tcW w:w="1223" w:type="dxa"/>
            <w:tcBorders>
              <w:tl2br w:val="nil"/>
              <w:tr2bl w:val="nil"/>
            </w:tcBorders>
            <w:shd w:val="clear" w:color="auto" w:fill="auto"/>
            <w:noWrap/>
            <w:vAlign w:val="center"/>
          </w:tcPr>
          <w:p w14:paraId="7887DC3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0D79B47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2DF70B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48413F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61</w:t>
            </w:r>
          </w:p>
        </w:tc>
        <w:tc>
          <w:tcPr>
            <w:tcW w:w="2577" w:type="dxa"/>
            <w:tcBorders>
              <w:tl2br w:val="nil"/>
              <w:tr2bl w:val="nil"/>
            </w:tcBorders>
            <w:shd w:val="clear" w:color="auto" w:fill="auto"/>
            <w:noWrap/>
            <w:vAlign w:val="top"/>
          </w:tcPr>
          <w:p w14:paraId="2247B28D">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刮痧油</w:t>
            </w:r>
          </w:p>
        </w:tc>
        <w:tc>
          <w:tcPr>
            <w:tcW w:w="2648" w:type="dxa"/>
            <w:tcBorders>
              <w:tl2br w:val="nil"/>
              <w:tr2bl w:val="nil"/>
            </w:tcBorders>
            <w:shd w:val="clear" w:color="auto" w:fill="auto"/>
            <w:noWrap/>
            <w:vAlign w:val="top"/>
          </w:tcPr>
          <w:p w14:paraId="43F33642">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333333"/>
                <w:kern w:val="0"/>
                <w:sz w:val="24"/>
                <w:szCs w:val="24"/>
                <w:u w:val="none"/>
                <w:lang w:val="en-US" w:eastAsia="zh-CN" w:bidi="ar"/>
              </w:rPr>
              <w:t>180ML/瓶</w:t>
            </w:r>
          </w:p>
        </w:tc>
        <w:tc>
          <w:tcPr>
            <w:tcW w:w="1459" w:type="dxa"/>
            <w:tcBorders>
              <w:tl2br w:val="nil"/>
              <w:tr2bl w:val="nil"/>
            </w:tcBorders>
            <w:shd w:val="clear" w:color="auto" w:fill="auto"/>
            <w:noWrap/>
            <w:vAlign w:val="top"/>
          </w:tcPr>
          <w:p w14:paraId="5B7CDA22">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w:t>
            </w:r>
          </w:p>
        </w:tc>
        <w:tc>
          <w:tcPr>
            <w:tcW w:w="1223" w:type="dxa"/>
            <w:tcBorders>
              <w:tl2br w:val="nil"/>
              <w:tr2bl w:val="nil"/>
            </w:tcBorders>
            <w:shd w:val="clear" w:color="auto" w:fill="auto"/>
            <w:noWrap/>
            <w:vAlign w:val="center"/>
          </w:tcPr>
          <w:p w14:paraId="3A4ECD7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2F0A2A0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78FF42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8FDB45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62</w:t>
            </w:r>
          </w:p>
        </w:tc>
        <w:tc>
          <w:tcPr>
            <w:tcW w:w="2577" w:type="dxa"/>
            <w:tcBorders>
              <w:tl2br w:val="nil"/>
              <w:tr2bl w:val="nil"/>
            </w:tcBorders>
            <w:shd w:val="clear" w:color="auto" w:fill="auto"/>
            <w:noWrap/>
            <w:vAlign w:val="top"/>
          </w:tcPr>
          <w:p w14:paraId="21BFF890">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保鲜盒</w:t>
            </w:r>
          </w:p>
        </w:tc>
        <w:tc>
          <w:tcPr>
            <w:tcW w:w="2648" w:type="dxa"/>
            <w:tcBorders>
              <w:tl2br w:val="nil"/>
              <w:tr2bl w:val="nil"/>
            </w:tcBorders>
            <w:shd w:val="clear" w:color="auto" w:fill="auto"/>
            <w:noWrap/>
            <w:vAlign w:val="top"/>
          </w:tcPr>
          <w:p w14:paraId="046FDC7E">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550ml/个</w:t>
            </w:r>
          </w:p>
        </w:tc>
        <w:tc>
          <w:tcPr>
            <w:tcW w:w="1459" w:type="dxa"/>
            <w:tcBorders>
              <w:tl2br w:val="nil"/>
              <w:tr2bl w:val="nil"/>
            </w:tcBorders>
            <w:shd w:val="clear" w:color="auto" w:fill="auto"/>
            <w:noWrap/>
            <w:vAlign w:val="top"/>
          </w:tcPr>
          <w:p w14:paraId="12EFF815">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2.9</w:t>
            </w:r>
          </w:p>
        </w:tc>
        <w:tc>
          <w:tcPr>
            <w:tcW w:w="1223" w:type="dxa"/>
            <w:tcBorders>
              <w:tl2br w:val="nil"/>
              <w:tr2bl w:val="nil"/>
            </w:tcBorders>
            <w:shd w:val="clear" w:color="auto" w:fill="auto"/>
            <w:noWrap/>
            <w:vAlign w:val="center"/>
          </w:tcPr>
          <w:p w14:paraId="06CD5BD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w:t>
            </w:r>
          </w:p>
        </w:tc>
        <w:tc>
          <w:tcPr>
            <w:tcW w:w="821" w:type="dxa"/>
            <w:tcBorders>
              <w:tl2br w:val="nil"/>
              <w:tr2bl w:val="nil"/>
            </w:tcBorders>
            <w:shd w:val="clear" w:color="auto" w:fill="auto"/>
            <w:noWrap/>
            <w:vAlign w:val="center"/>
          </w:tcPr>
          <w:p w14:paraId="011CF23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CE5AEE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608363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63</w:t>
            </w:r>
          </w:p>
        </w:tc>
        <w:tc>
          <w:tcPr>
            <w:tcW w:w="2577" w:type="dxa"/>
            <w:tcBorders>
              <w:tl2br w:val="nil"/>
              <w:tr2bl w:val="nil"/>
            </w:tcBorders>
            <w:shd w:val="clear" w:color="auto" w:fill="auto"/>
            <w:noWrap/>
            <w:vAlign w:val="center"/>
          </w:tcPr>
          <w:p w14:paraId="0FA690D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多功能颗粒菜馅机</w:t>
            </w:r>
          </w:p>
        </w:tc>
        <w:tc>
          <w:tcPr>
            <w:tcW w:w="2648" w:type="dxa"/>
            <w:tcBorders>
              <w:tl2br w:val="nil"/>
              <w:tr2bl w:val="nil"/>
            </w:tcBorders>
            <w:shd w:val="clear" w:color="auto" w:fill="auto"/>
            <w:noWrap/>
            <w:vAlign w:val="center"/>
          </w:tcPr>
          <w:p w14:paraId="2C71E10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280#/台</w:t>
            </w:r>
          </w:p>
        </w:tc>
        <w:tc>
          <w:tcPr>
            <w:tcW w:w="1459" w:type="dxa"/>
            <w:tcBorders>
              <w:tl2br w:val="nil"/>
              <w:tr2bl w:val="nil"/>
            </w:tcBorders>
            <w:shd w:val="clear" w:color="auto" w:fill="auto"/>
            <w:noWrap/>
            <w:vAlign w:val="center"/>
          </w:tcPr>
          <w:p w14:paraId="123AFAC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670</w:t>
            </w:r>
          </w:p>
        </w:tc>
        <w:tc>
          <w:tcPr>
            <w:tcW w:w="1223" w:type="dxa"/>
            <w:tcBorders>
              <w:tl2br w:val="nil"/>
              <w:tr2bl w:val="nil"/>
            </w:tcBorders>
            <w:shd w:val="clear" w:color="auto" w:fill="auto"/>
            <w:noWrap/>
            <w:vAlign w:val="center"/>
          </w:tcPr>
          <w:p w14:paraId="5DE8595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w:t>
            </w:r>
          </w:p>
        </w:tc>
        <w:tc>
          <w:tcPr>
            <w:tcW w:w="821" w:type="dxa"/>
            <w:tcBorders>
              <w:tl2br w:val="nil"/>
              <w:tr2bl w:val="nil"/>
            </w:tcBorders>
            <w:shd w:val="clear" w:color="auto" w:fill="auto"/>
            <w:noWrap/>
            <w:vAlign w:val="center"/>
          </w:tcPr>
          <w:p w14:paraId="214511BA">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9ECB3B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84A74C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64</w:t>
            </w:r>
          </w:p>
        </w:tc>
        <w:tc>
          <w:tcPr>
            <w:tcW w:w="2577" w:type="dxa"/>
            <w:tcBorders>
              <w:tl2br w:val="nil"/>
              <w:tr2bl w:val="nil"/>
            </w:tcBorders>
            <w:shd w:val="clear" w:color="auto" w:fill="auto"/>
            <w:noWrap/>
            <w:vAlign w:val="center"/>
          </w:tcPr>
          <w:p w14:paraId="05610E8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菜馅机刀片</w:t>
            </w:r>
          </w:p>
        </w:tc>
        <w:tc>
          <w:tcPr>
            <w:tcW w:w="2648" w:type="dxa"/>
            <w:tcBorders>
              <w:tl2br w:val="nil"/>
              <w:tr2bl w:val="nil"/>
            </w:tcBorders>
            <w:shd w:val="clear" w:color="auto" w:fill="auto"/>
            <w:noWrap/>
            <w:vAlign w:val="center"/>
          </w:tcPr>
          <w:p w14:paraId="5717FCF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459" w:type="dxa"/>
            <w:tcBorders>
              <w:tl2br w:val="nil"/>
              <w:tr2bl w:val="nil"/>
            </w:tcBorders>
            <w:shd w:val="clear" w:color="auto" w:fill="auto"/>
            <w:noWrap/>
            <w:vAlign w:val="center"/>
          </w:tcPr>
          <w:p w14:paraId="31621EC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44</w:t>
            </w:r>
          </w:p>
        </w:tc>
        <w:tc>
          <w:tcPr>
            <w:tcW w:w="1223" w:type="dxa"/>
            <w:tcBorders>
              <w:tl2br w:val="nil"/>
              <w:tr2bl w:val="nil"/>
            </w:tcBorders>
            <w:shd w:val="clear" w:color="auto" w:fill="auto"/>
            <w:noWrap/>
            <w:vAlign w:val="center"/>
          </w:tcPr>
          <w:p w14:paraId="1E2398E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27692C4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12116C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796BFC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65</w:t>
            </w:r>
          </w:p>
        </w:tc>
        <w:tc>
          <w:tcPr>
            <w:tcW w:w="2577" w:type="dxa"/>
            <w:tcBorders>
              <w:tl2br w:val="nil"/>
              <w:tr2bl w:val="nil"/>
            </w:tcBorders>
            <w:shd w:val="clear" w:color="auto" w:fill="auto"/>
            <w:noWrap/>
            <w:vAlign w:val="top"/>
          </w:tcPr>
          <w:p w14:paraId="5309D486">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桑皮纸</w:t>
            </w:r>
          </w:p>
        </w:tc>
        <w:tc>
          <w:tcPr>
            <w:tcW w:w="2648" w:type="dxa"/>
            <w:tcBorders>
              <w:tl2br w:val="nil"/>
              <w:tr2bl w:val="nil"/>
            </w:tcBorders>
            <w:shd w:val="clear" w:color="auto" w:fill="auto"/>
            <w:noWrap/>
            <w:vAlign w:val="top"/>
          </w:tcPr>
          <w:p w14:paraId="4857985A">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41*25cm/张</w:t>
            </w:r>
          </w:p>
        </w:tc>
        <w:tc>
          <w:tcPr>
            <w:tcW w:w="1459" w:type="dxa"/>
            <w:tcBorders>
              <w:tl2br w:val="nil"/>
              <w:tr2bl w:val="nil"/>
            </w:tcBorders>
            <w:shd w:val="clear" w:color="auto" w:fill="auto"/>
            <w:noWrap/>
            <w:vAlign w:val="top"/>
          </w:tcPr>
          <w:p w14:paraId="01B129D7">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0.57</w:t>
            </w:r>
          </w:p>
        </w:tc>
        <w:tc>
          <w:tcPr>
            <w:tcW w:w="1223" w:type="dxa"/>
            <w:tcBorders>
              <w:tl2br w:val="nil"/>
              <w:tr2bl w:val="nil"/>
            </w:tcBorders>
            <w:shd w:val="clear" w:color="auto" w:fill="auto"/>
            <w:noWrap/>
            <w:vAlign w:val="center"/>
          </w:tcPr>
          <w:p w14:paraId="57D9849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0B0F2D5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44CE0F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028FC8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66</w:t>
            </w:r>
          </w:p>
        </w:tc>
        <w:tc>
          <w:tcPr>
            <w:tcW w:w="2577" w:type="dxa"/>
            <w:tcBorders>
              <w:tl2br w:val="nil"/>
              <w:tr2bl w:val="nil"/>
            </w:tcBorders>
            <w:shd w:val="clear" w:color="auto" w:fill="auto"/>
            <w:noWrap/>
            <w:vAlign w:val="top"/>
          </w:tcPr>
          <w:p w14:paraId="6687C3F6">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点火棒</w:t>
            </w:r>
          </w:p>
        </w:tc>
        <w:tc>
          <w:tcPr>
            <w:tcW w:w="2648" w:type="dxa"/>
            <w:tcBorders>
              <w:tl2br w:val="nil"/>
              <w:tr2bl w:val="nil"/>
            </w:tcBorders>
            <w:shd w:val="clear" w:color="auto" w:fill="auto"/>
            <w:noWrap/>
            <w:vAlign w:val="top"/>
          </w:tcPr>
          <w:p w14:paraId="74A6730A">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长度20cm/个</w:t>
            </w:r>
          </w:p>
        </w:tc>
        <w:tc>
          <w:tcPr>
            <w:tcW w:w="1459" w:type="dxa"/>
            <w:tcBorders>
              <w:tl2br w:val="nil"/>
              <w:tr2bl w:val="nil"/>
            </w:tcBorders>
            <w:shd w:val="clear" w:color="auto" w:fill="auto"/>
            <w:noWrap/>
            <w:vAlign w:val="top"/>
          </w:tcPr>
          <w:p w14:paraId="390C8726">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223" w:type="dxa"/>
            <w:tcBorders>
              <w:tl2br w:val="nil"/>
              <w:tr2bl w:val="nil"/>
            </w:tcBorders>
            <w:shd w:val="clear" w:color="auto" w:fill="auto"/>
            <w:noWrap/>
            <w:vAlign w:val="center"/>
          </w:tcPr>
          <w:p w14:paraId="7CAEB36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w:t>
            </w:r>
          </w:p>
        </w:tc>
        <w:tc>
          <w:tcPr>
            <w:tcW w:w="821" w:type="dxa"/>
            <w:tcBorders>
              <w:tl2br w:val="nil"/>
              <w:tr2bl w:val="nil"/>
            </w:tcBorders>
            <w:shd w:val="clear" w:color="auto" w:fill="auto"/>
            <w:noWrap/>
            <w:vAlign w:val="center"/>
          </w:tcPr>
          <w:p w14:paraId="07E57B0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4070FA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A967AD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67</w:t>
            </w:r>
          </w:p>
        </w:tc>
        <w:tc>
          <w:tcPr>
            <w:tcW w:w="2577" w:type="dxa"/>
            <w:tcBorders>
              <w:tl2br w:val="nil"/>
              <w:tr2bl w:val="nil"/>
            </w:tcBorders>
            <w:shd w:val="clear" w:color="auto" w:fill="auto"/>
            <w:noWrap/>
            <w:vAlign w:val="center"/>
          </w:tcPr>
          <w:p w14:paraId="048AA16B">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眼罩</w:t>
            </w:r>
          </w:p>
        </w:tc>
        <w:tc>
          <w:tcPr>
            <w:tcW w:w="2648" w:type="dxa"/>
            <w:tcBorders>
              <w:tl2br w:val="nil"/>
              <w:tr2bl w:val="nil"/>
            </w:tcBorders>
            <w:shd w:val="clear" w:color="auto" w:fill="auto"/>
            <w:noWrap/>
            <w:vAlign w:val="center"/>
          </w:tcPr>
          <w:p w14:paraId="7459BBAE">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10袋/盒</w:t>
            </w:r>
          </w:p>
        </w:tc>
        <w:tc>
          <w:tcPr>
            <w:tcW w:w="1459" w:type="dxa"/>
            <w:tcBorders>
              <w:tl2br w:val="nil"/>
              <w:tr2bl w:val="nil"/>
            </w:tcBorders>
            <w:shd w:val="clear" w:color="auto" w:fill="auto"/>
            <w:noWrap/>
            <w:vAlign w:val="center"/>
          </w:tcPr>
          <w:p w14:paraId="149FD4E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223" w:type="dxa"/>
            <w:tcBorders>
              <w:tl2br w:val="nil"/>
              <w:tr2bl w:val="nil"/>
            </w:tcBorders>
            <w:shd w:val="clear" w:color="auto" w:fill="auto"/>
            <w:noWrap/>
            <w:vAlign w:val="center"/>
          </w:tcPr>
          <w:p w14:paraId="669C173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15FE4784">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A8F05EA">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216A8DD">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68</w:t>
            </w:r>
          </w:p>
        </w:tc>
        <w:tc>
          <w:tcPr>
            <w:tcW w:w="2577" w:type="dxa"/>
            <w:tcBorders>
              <w:tl2br w:val="nil"/>
              <w:tr2bl w:val="nil"/>
            </w:tcBorders>
            <w:shd w:val="clear" w:color="auto" w:fill="auto"/>
            <w:noWrap/>
            <w:vAlign w:val="center"/>
          </w:tcPr>
          <w:p w14:paraId="79E24DBE">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眼灸仪</w:t>
            </w:r>
          </w:p>
        </w:tc>
        <w:tc>
          <w:tcPr>
            <w:tcW w:w="2648" w:type="dxa"/>
            <w:tcBorders>
              <w:tl2br w:val="nil"/>
              <w:tr2bl w:val="nil"/>
            </w:tcBorders>
            <w:shd w:val="clear" w:color="auto" w:fill="auto"/>
            <w:noWrap/>
            <w:vAlign w:val="center"/>
          </w:tcPr>
          <w:p w14:paraId="6B76F634">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眼部灸/个</w:t>
            </w:r>
          </w:p>
        </w:tc>
        <w:tc>
          <w:tcPr>
            <w:tcW w:w="1459" w:type="dxa"/>
            <w:tcBorders>
              <w:tl2br w:val="nil"/>
              <w:tr2bl w:val="nil"/>
            </w:tcBorders>
            <w:shd w:val="clear" w:color="auto" w:fill="auto"/>
            <w:noWrap/>
            <w:vAlign w:val="center"/>
          </w:tcPr>
          <w:p w14:paraId="401D469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112</w:t>
            </w:r>
          </w:p>
        </w:tc>
        <w:tc>
          <w:tcPr>
            <w:tcW w:w="1223" w:type="dxa"/>
            <w:tcBorders>
              <w:tl2br w:val="nil"/>
              <w:tr2bl w:val="nil"/>
            </w:tcBorders>
            <w:shd w:val="clear" w:color="auto" w:fill="auto"/>
            <w:noWrap/>
            <w:vAlign w:val="center"/>
          </w:tcPr>
          <w:p w14:paraId="39D74A2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056E31C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8E5B8D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3ACF09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69</w:t>
            </w:r>
          </w:p>
        </w:tc>
        <w:tc>
          <w:tcPr>
            <w:tcW w:w="2577" w:type="dxa"/>
            <w:tcBorders>
              <w:tl2br w:val="nil"/>
              <w:tr2bl w:val="nil"/>
            </w:tcBorders>
            <w:shd w:val="clear" w:color="auto" w:fill="auto"/>
            <w:noWrap/>
            <w:vAlign w:val="top"/>
          </w:tcPr>
          <w:p w14:paraId="16A87040">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油膏缸</w:t>
            </w:r>
          </w:p>
        </w:tc>
        <w:tc>
          <w:tcPr>
            <w:tcW w:w="2648" w:type="dxa"/>
            <w:tcBorders>
              <w:tl2br w:val="nil"/>
              <w:tr2bl w:val="nil"/>
            </w:tcBorders>
            <w:shd w:val="clear" w:color="auto" w:fill="auto"/>
            <w:noWrap/>
            <w:vAlign w:val="top"/>
          </w:tcPr>
          <w:p w14:paraId="311A5FD8">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10cm/个</w:t>
            </w:r>
          </w:p>
        </w:tc>
        <w:tc>
          <w:tcPr>
            <w:tcW w:w="1459" w:type="dxa"/>
            <w:tcBorders>
              <w:tl2br w:val="nil"/>
              <w:tr2bl w:val="nil"/>
            </w:tcBorders>
            <w:shd w:val="clear" w:color="auto" w:fill="auto"/>
            <w:noWrap/>
            <w:vAlign w:val="top"/>
          </w:tcPr>
          <w:p w14:paraId="13EE6B89">
            <w:pPr>
              <w:keepNext w:val="0"/>
              <w:keepLines w:val="0"/>
              <w:widowControl/>
              <w:suppressLineNumbers w:val="0"/>
              <w:jc w:val="righ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w:t>
            </w:r>
          </w:p>
        </w:tc>
        <w:tc>
          <w:tcPr>
            <w:tcW w:w="1223" w:type="dxa"/>
            <w:tcBorders>
              <w:tl2br w:val="nil"/>
              <w:tr2bl w:val="nil"/>
            </w:tcBorders>
            <w:shd w:val="clear" w:color="auto" w:fill="auto"/>
            <w:noWrap/>
            <w:vAlign w:val="center"/>
          </w:tcPr>
          <w:p w14:paraId="6771DD3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447380F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A17435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8249C4B">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70</w:t>
            </w:r>
          </w:p>
        </w:tc>
        <w:tc>
          <w:tcPr>
            <w:tcW w:w="2577" w:type="dxa"/>
            <w:tcBorders>
              <w:tl2br w:val="nil"/>
              <w:tr2bl w:val="nil"/>
            </w:tcBorders>
            <w:shd w:val="clear" w:color="auto" w:fill="auto"/>
            <w:noWrap/>
            <w:vAlign w:val="center"/>
          </w:tcPr>
          <w:p w14:paraId="33EF8E2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电子计时器</w:t>
            </w:r>
          </w:p>
        </w:tc>
        <w:tc>
          <w:tcPr>
            <w:tcW w:w="2648" w:type="dxa"/>
            <w:tcBorders>
              <w:tl2br w:val="nil"/>
              <w:tr2bl w:val="nil"/>
            </w:tcBorders>
            <w:shd w:val="clear" w:color="auto" w:fill="auto"/>
            <w:noWrap/>
            <w:vAlign w:val="center"/>
          </w:tcPr>
          <w:p w14:paraId="4F4505E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70*65*23mm/个</w:t>
            </w:r>
          </w:p>
        </w:tc>
        <w:tc>
          <w:tcPr>
            <w:tcW w:w="1459" w:type="dxa"/>
            <w:tcBorders>
              <w:tl2br w:val="nil"/>
              <w:tr2bl w:val="nil"/>
            </w:tcBorders>
            <w:shd w:val="clear" w:color="auto" w:fill="auto"/>
            <w:noWrap/>
            <w:vAlign w:val="center"/>
          </w:tcPr>
          <w:p w14:paraId="1951276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w:t>
            </w:r>
          </w:p>
        </w:tc>
        <w:tc>
          <w:tcPr>
            <w:tcW w:w="1223" w:type="dxa"/>
            <w:tcBorders>
              <w:tl2br w:val="nil"/>
              <w:tr2bl w:val="nil"/>
            </w:tcBorders>
            <w:shd w:val="clear" w:color="auto" w:fill="auto"/>
            <w:noWrap/>
            <w:vAlign w:val="center"/>
          </w:tcPr>
          <w:p w14:paraId="6B8026E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1D072BE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225F66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04F49D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71</w:t>
            </w:r>
          </w:p>
        </w:tc>
        <w:tc>
          <w:tcPr>
            <w:tcW w:w="2577" w:type="dxa"/>
            <w:tcBorders>
              <w:tl2br w:val="nil"/>
              <w:tr2bl w:val="nil"/>
            </w:tcBorders>
            <w:shd w:val="clear" w:color="auto" w:fill="auto"/>
            <w:noWrap/>
            <w:vAlign w:val="center"/>
          </w:tcPr>
          <w:p w14:paraId="2C2E1D9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英迪电针仪输出线</w:t>
            </w:r>
          </w:p>
        </w:tc>
        <w:tc>
          <w:tcPr>
            <w:tcW w:w="2648" w:type="dxa"/>
            <w:tcBorders>
              <w:tl2br w:val="nil"/>
              <w:tr2bl w:val="nil"/>
            </w:tcBorders>
            <w:shd w:val="clear" w:color="auto" w:fill="auto"/>
            <w:noWrap/>
            <w:vAlign w:val="center"/>
          </w:tcPr>
          <w:p w14:paraId="49E9047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根</w:t>
            </w:r>
          </w:p>
        </w:tc>
        <w:tc>
          <w:tcPr>
            <w:tcW w:w="1459" w:type="dxa"/>
            <w:tcBorders>
              <w:tl2br w:val="nil"/>
              <w:tr2bl w:val="nil"/>
            </w:tcBorders>
            <w:shd w:val="clear" w:color="auto" w:fill="auto"/>
            <w:noWrap/>
            <w:vAlign w:val="center"/>
          </w:tcPr>
          <w:p w14:paraId="4B2780A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223" w:type="dxa"/>
            <w:tcBorders>
              <w:tl2br w:val="nil"/>
              <w:tr2bl w:val="nil"/>
            </w:tcBorders>
            <w:shd w:val="clear" w:color="auto" w:fill="auto"/>
            <w:noWrap/>
            <w:vAlign w:val="center"/>
          </w:tcPr>
          <w:p w14:paraId="15249FD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3AF0E20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8065ED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EF900A7">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72</w:t>
            </w:r>
          </w:p>
        </w:tc>
        <w:tc>
          <w:tcPr>
            <w:tcW w:w="2577" w:type="dxa"/>
            <w:tcBorders>
              <w:tl2br w:val="nil"/>
              <w:tr2bl w:val="nil"/>
            </w:tcBorders>
            <w:shd w:val="clear" w:color="auto" w:fill="auto"/>
            <w:noWrap/>
            <w:vAlign w:val="center"/>
          </w:tcPr>
          <w:p w14:paraId="7606997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勺子</w:t>
            </w:r>
          </w:p>
        </w:tc>
        <w:tc>
          <w:tcPr>
            <w:tcW w:w="2648" w:type="dxa"/>
            <w:tcBorders>
              <w:tl2br w:val="nil"/>
              <w:tr2bl w:val="nil"/>
            </w:tcBorders>
            <w:shd w:val="clear" w:color="auto" w:fill="auto"/>
            <w:noWrap/>
            <w:vAlign w:val="center"/>
          </w:tcPr>
          <w:p w14:paraId="57B02A1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竹制/个</w:t>
            </w:r>
          </w:p>
        </w:tc>
        <w:tc>
          <w:tcPr>
            <w:tcW w:w="1459" w:type="dxa"/>
            <w:tcBorders>
              <w:tl2br w:val="nil"/>
              <w:tr2bl w:val="nil"/>
            </w:tcBorders>
            <w:shd w:val="clear" w:color="auto" w:fill="auto"/>
            <w:noWrap/>
            <w:vAlign w:val="center"/>
          </w:tcPr>
          <w:p w14:paraId="6782950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0.8</w:t>
            </w:r>
          </w:p>
        </w:tc>
        <w:tc>
          <w:tcPr>
            <w:tcW w:w="1223" w:type="dxa"/>
            <w:tcBorders>
              <w:tl2br w:val="nil"/>
              <w:tr2bl w:val="nil"/>
            </w:tcBorders>
            <w:shd w:val="clear" w:color="auto" w:fill="auto"/>
            <w:noWrap/>
            <w:vAlign w:val="center"/>
          </w:tcPr>
          <w:p w14:paraId="4E31115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821" w:type="dxa"/>
            <w:tcBorders>
              <w:tl2br w:val="nil"/>
              <w:tr2bl w:val="nil"/>
            </w:tcBorders>
            <w:shd w:val="clear" w:color="auto" w:fill="auto"/>
            <w:noWrap/>
            <w:vAlign w:val="center"/>
          </w:tcPr>
          <w:p w14:paraId="5449BA6B">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C094E9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DE12569">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73</w:t>
            </w:r>
          </w:p>
        </w:tc>
        <w:tc>
          <w:tcPr>
            <w:tcW w:w="2577" w:type="dxa"/>
            <w:tcBorders>
              <w:tl2br w:val="nil"/>
              <w:tr2bl w:val="nil"/>
            </w:tcBorders>
            <w:shd w:val="clear" w:color="auto" w:fill="auto"/>
            <w:noWrap/>
            <w:vAlign w:val="center"/>
          </w:tcPr>
          <w:p w14:paraId="5F822BD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U型枕</w:t>
            </w:r>
          </w:p>
        </w:tc>
        <w:tc>
          <w:tcPr>
            <w:tcW w:w="2648" w:type="dxa"/>
            <w:tcBorders>
              <w:tl2br w:val="nil"/>
              <w:tr2bl w:val="nil"/>
            </w:tcBorders>
            <w:shd w:val="clear" w:color="auto" w:fill="auto"/>
            <w:noWrap/>
            <w:vAlign w:val="center"/>
          </w:tcPr>
          <w:p w14:paraId="3E1F0DD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30*30cm/个</w:t>
            </w:r>
          </w:p>
        </w:tc>
        <w:tc>
          <w:tcPr>
            <w:tcW w:w="1459" w:type="dxa"/>
            <w:tcBorders>
              <w:tl2br w:val="nil"/>
              <w:tr2bl w:val="nil"/>
            </w:tcBorders>
            <w:shd w:val="clear" w:color="auto" w:fill="auto"/>
            <w:noWrap/>
            <w:vAlign w:val="center"/>
          </w:tcPr>
          <w:p w14:paraId="62A7233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36</w:t>
            </w:r>
          </w:p>
        </w:tc>
        <w:tc>
          <w:tcPr>
            <w:tcW w:w="1223" w:type="dxa"/>
            <w:tcBorders>
              <w:tl2br w:val="nil"/>
              <w:tr2bl w:val="nil"/>
            </w:tcBorders>
            <w:shd w:val="clear" w:color="auto" w:fill="auto"/>
            <w:noWrap/>
            <w:vAlign w:val="center"/>
          </w:tcPr>
          <w:p w14:paraId="4FFF3EE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10D6E06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1F95B0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E8DD73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74</w:t>
            </w:r>
          </w:p>
        </w:tc>
        <w:tc>
          <w:tcPr>
            <w:tcW w:w="2577" w:type="dxa"/>
            <w:tcBorders>
              <w:tl2br w:val="nil"/>
              <w:tr2bl w:val="nil"/>
            </w:tcBorders>
            <w:shd w:val="clear" w:color="auto" w:fill="auto"/>
            <w:noWrap/>
            <w:vAlign w:val="center"/>
          </w:tcPr>
          <w:p w14:paraId="4128A23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游泳池一次性塑料袋</w:t>
            </w:r>
          </w:p>
        </w:tc>
        <w:tc>
          <w:tcPr>
            <w:tcW w:w="2648" w:type="dxa"/>
            <w:tcBorders>
              <w:tl2br w:val="nil"/>
              <w:tr2bl w:val="nil"/>
            </w:tcBorders>
            <w:shd w:val="clear" w:color="auto" w:fill="auto"/>
            <w:noWrap/>
            <w:vAlign w:val="center"/>
          </w:tcPr>
          <w:p w14:paraId="01D225A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120*210cm/个</w:t>
            </w:r>
          </w:p>
        </w:tc>
        <w:tc>
          <w:tcPr>
            <w:tcW w:w="1459" w:type="dxa"/>
            <w:tcBorders>
              <w:tl2br w:val="nil"/>
              <w:tr2bl w:val="nil"/>
            </w:tcBorders>
            <w:shd w:val="clear" w:color="auto" w:fill="auto"/>
            <w:noWrap/>
            <w:vAlign w:val="center"/>
          </w:tcPr>
          <w:p w14:paraId="0A44654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0.45</w:t>
            </w:r>
          </w:p>
        </w:tc>
        <w:tc>
          <w:tcPr>
            <w:tcW w:w="1223" w:type="dxa"/>
            <w:tcBorders>
              <w:tl2br w:val="nil"/>
              <w:tr2bl w:val="nil"/>
            </w:tcBorders>
            <w:shd w:val="clear" w:color="auto" w:fill="auto"/>
            <w:noWrap/>
            <w:vAlign w:val="center"/>
          </w:tcPr>
          <w:p w14:paraId="0BC3B7E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w:t>
            </w:r>
          </w:p>
        </w:tc>
        <w:tc>
          <w:tcPr>
            <w:tcW w:w="821" w:type="dxa"/>
            <w:tcBorders>
              <w:tl2br w:val="nil"/>
              <w:tr2bl w:val="nil"/>
            </w:tcBorders>
            <w:shd w:val="clear" w:color="auto" w:fill="auto"/>
            <w:noWrap/>
            <w:vAlign w:val="center"/>
          </w:tcPr>
          <w:p w14:paraId="098B201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5956FF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71AD5DE">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75</w:t>
            </w:r>
          </w:p>
        </w:tc>
        <w:tc>
          <w:tcPr>
            <w:tcW w:w="2577" w:type="dxa"/>
            <w:tcBorders>
              <w:tl2br w:val="nil"/>
              <w:tr2bl w:val="nil"/>
            </w:tcBorders>
            <w:shd w:val="clear" w:color="auto" w:fill="auto"/>
            <w:noWrap/>
            <w:vAlign w:val="center"/>
          </w:tcPr>
          <w:p w14:paraId="5BA23B4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游泳圈</w:t>
            </w:r>
          </w:p>
        </w:tc>
        <w:tc>
          <w:tcPr>
            <w:tcW w:w="2648" w:type="dxa"/>
            <w:tcBorders>
              <w:tl2br w:val="nil"/>
              <w:tr2bl w:val="nil"/>
            </w:tcBorders>
            <w:shd w:val="clear" w:color="auto" w:fill="auto"/>
            <w:noWrap/>
            <w:vAlign w:val="center"/>
          </w:tcPr>
          <w:p w14:paraId="54EC8F0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马博士小号/个</w:t>
            </w:r>
          </w:p>
        </w:tc>
        <w:tc>
          <w:tcPr>
            <w:tcW w:w="1459" w:type="dxa"/>
            <w:tcBorders>
              <w:tl2br w:val="nil"/>
              <w:tr2bl w:val="nil"/>
            </w:tcBorders>
            <w:shd w:val="clear" w:color="auto" w:fill="auto"/>
            <w:noWrap/>
            <w:vAlign w:val="center"/>
          </w:tcPr>
          <w:p w14:paraId="350B328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75</w:t>
            </w:r>
          </w:p>
        </w:tc>
        <w:tc>
          <w:tcPr>
            <w:tcW w:w="1223" w:type="dxa"/>
            <w:tcBorders>
              <w:tl2br w:val="nil"/>
              <w:tr2bl w:val="nil"/>
            </w:tcBorders>
            <w:shd w:val="clear" w:color="auto" w:fill="auto"/>
            <w:noWrap/>
            <w:vAlign w:val="center"/>
          </w:tcPr>
          <w:p w14:paraId="6426FA1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0124E53C">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69DAE8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E26564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76</w:t>
            </w:r>
          </w:p>
        </w:tc>
        <w:tc>
          <w:tcPr>
            <w:tcW w:w="2577" w:type="dxa"/>
            <w:tcBorders>
              <w:tl2br w:val="nil"/>
              <w:tr2bl w:val="nil"/>
            </w:tcBorders>
            <w:shd w:val="clear" w:color="auto" w:fill="auto"/>
            <w:noWrap/>
            <w:vAlign w:val="center"/>
          </w:tcPr>
          <w:p w14:paraId="1212918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真空罐</w:t>
            </w:r>
          </w:p>
        </w:tc>
        <w:tc>
          <w:tcPr>
            <w:tcW w:w="2648" w:type="dxa"/>
            <w:tcBorders>
              <w:tl2br w:val="nil"/>
              <w:tr2bl w:val="nil"/>
            </w:tcBorders>
            <w:shd w:val="clear" w:color="auto" w:fill="auto"/>
            <w:noWrap/>
            <w:vAlign w:val="center"/>
          </w:tcPr>
          <w:p w14:paraId="441AEDF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12罐/盒</w:t>
            </w:r>
          </w:p>
        </w:tc>
        <w:tc>
          <w:tcPr>
            <w:tcW w:w="1459" w:type="dxa"/>
            <w:tcBorders>
              <w:tl2br w:val="nil"/>
              <w:tr2bl w:val="nil"/>
            </w:tcBorders>
            <w:shd w:val="clear" w:color="auto" w:fill="auto"/>
            <w:noWrap/>
            <w:vAlign w:val="center"/>
          </w:tcPr>
          <w:p w14:paraId="35ED9BC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38</w:t>
            </w:r>
          </w:p>
        </w:tc>
        <w:tc>
          <w:tcPr>
            <w:tcW w:w="1223" w:type="dxa"/>
            <w:tcBorders>
              <w:tl2br w:val="nil"/>
              <w:tr2bl w:val="nil"/>
            </w:tcBorders>
            <w:shd w:val="clear" w:color="auto" w:fill="auto"/>
            <w:noWrap/>
            <w:vAlign w:val="center"/>
          </w:tcPr>
          <w:p w14:paraId="27FD380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4E72E71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085F81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84D9F9A">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77</w:t>
            </w:r>
          </w:p>
        </w:tc>
        <w:tc>
          <w:tcPr>
            <w:tcW w:w="2577" w:type="dxa"/>
            <w:tcBorders>
              <w:tl2br w:val="nil"/>
              <w:tr2bl w:val="nil"/>
            </w:tcBorders>
            <w:shd w:val="clear" w:color="auto" w:fill="auto"/>
            <w:noWrap/>
            <w:vAlign w:val="center"/>
          </w:tcPr>
          <w:p w14:paraId="100DAA6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膝关节灸</w:t>
            </w:r>
          </w:p>
        </w:tc>
        <w:tc>
          <w:tcPr>
            <w:tcW w:w="2648" w:type="dxa"/>
            <w:tcBorders>
              <w:tl2br w:val="nil"/>
              <w:tr2bl w:val="nil"/>
            </w:tcBorders>
            <w:shd w:val="clear" w:color="auto" w:fill="auto"/>
            <w:noWrap/>
            <w:vAlign w:val="center"/>
          </w:tcPr>
          <w:p w14:paraId="3576DBC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单膝/个</w:t>
            </w:r>
          </w:p>
        </w:tc>
        <w:tc>
          <w:tcPr>
            <w:tcW w:w="1459" w:type="dxa"/>
            <w:tcBorders>
              <w:tl2br w:val="nil"/>
              <w:tr2bl w:val="nil"/>
            </w:tcBorders>
            <w:shd w:val="clear" w:color="auto" w:fill="auto"/>
            <w:noWrap/>
            <w:vAlign w:val="center"/>
          </w:tcPr>
          <w:p w14:paraId="0DC2D6E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150</w:t>
            </w:r>
          </w:p>
        </w:tc>
        <w:tc>
          <w:tcPr>
            <w:tcW w:w="1223" w:type="dxa"/>
            <w:tcBorders>
              <w:tl2br w:val="nil"/>
              <w:tr2bl w:val="nil"/>
            </w:tcBorders>
            <w:shd w:val="clear" w:color="auto" w:fill="auto"/>
            <w:noWrap/>
            <w:vAlign w:val="center"/>
          </w:tcPr>
          <w:p w14:paraId="3234749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821" w:type="dxa"/>
            <w:tcBorders>
              <w:tl2br w:val="nil"/>
              <w:tr2bl w:val="nil"/>
            </w:tcBorders>
            <w:shd w:val="clear" w:color="auto" w:fill="auto"/>
            <w:noWrap/>
            <w:vAlign w:val="center"/>
          </w:tcPr>
          <w:p w14:paraId="022F4DF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1FBC72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A7D9CD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78</w:t>
            </w:r>
          </w:p>
        </w:tc>
        <w:tc>
          <w:tcPr>
            <w:tcW w:w="2577" w:type="dxa"/>
            <w:tcBorders>
              <w:tl2br w:val="nil"/>
              <w:tr2bl w:val="nil"/>
            </w:tcBorders>
            <w:shd w:val="clear" w:color="auto" w:fill="auto"/>
            <w:noWrap/>
            <w:vAlign w:val="center"/>
          </w:tcPr>
          <w:p w14:paraId="3FF9916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膝关节灸</w:t>
            </w:r>
          </w:p>
        </w:tc>
        <w:tc>
          <w:tcPr>
            <w:tcW w:w="2648" w:type="dxa"/>
            <w:tcBorders>
              <w:tl2br w:val="nil"/>
              <w:tr2bl w:val="nil"/>
            </w:tcBorders>
            <w:shd w:val="clear" w:color="auto" w:fill="auto"/>
            <w:noWrap/>
            <w:vAlign w:val="center"/>
          </w:tcPr>
          <w:p w14:paraId="66388A1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双膝/双</w:t>
            </w:r>
          </w:p>
        </w:tc>
        <w:tc>
          <w:tcPr>
            <w:tcW w:w="1459" w:type="dxa"/>
            <w:tcBorders>
              <w:tl2br w:val="nil"/>
              <w:tr2bl w:val="nil"/>
            </w:tcBorders>
            <w:shd w:val="clear" w:color="auto" w:fill="auto"/>
            <w:noWrap/>
            <w:vAlign w:val="center"/>
          </w:tcPr>
          <w:p w14:paraId="4C9FFBA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160</w:t>
            </w:r>
          </w:p>
        </w:tc>
        <w:tc>
          <w:tcPr>
            <w:tcW w:w="1223" w:type="dxa"/>
            <w:tcBorders>
              <w:tl2br w:val="nil"/>
              <w:tr2bl w:val="nil"/>
            </w:tcBorders>
            <w:shd w:val="clear" w:color="auto" w:fill="auto"/>
            <w:noWrap/>
            <w:vAlign w:val="center"/>
          </w:tcPr>
          <w:p w14:paraId="18FFB53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821" w:type="dxa"/>
            <w:tcBorders>
              <w:tl2br w:val="nil"/>
              <w:tr2bl w:val="nil"/>
            </w:tcBorders>
            <w:shd w:val="clear" w:color="auto" w:fill="auto"/>
            <w:noWrap/>
            <w:vAlign w:val="center"/>
          </w:tcPr>
          <w:p w14:paraId="51225AB0">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CD9ADD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A3902B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79</w:t>
            </w:r>
          </w:p>
        </w:tc>
        <w:tc>
          <w:tcPr>
            <w:tcW w:w="2577" w:type="dxa"/>
            <w:tcBorders>
              <w:tl2br w:val="nil"/>
              <w:tr2bl w:val="nil"/>
            </w:tcBorders>
            <w:shd w:val="clear" w:color="auto" w:fill="auto"/>
            <w:noWrap/>
            <w:vAlign w:val="center"/>
          </w:tcPr>
          <w:p w14:paraId="0DC6CAA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砭石刮痧刀</w:t>
            </w:r>
          </w:p>
        </w:tc>
        <w:tc>
          <w:tcPr>
            <w:tcW w:w="2648" w:type="dxa"/>
            <w:tcBorders>
              <w:tl2br w:val="nil"/>
              <w:tr2bl w:val="nil"/>
            </w:tcBorders>
            <w:shd w:val="clear" w:color="auto" w:fill="auto"/>
            <w:noWrap/>
            <w:vAlign w:val="center"/>
          </w:tcPr>
          <w:p w14:paraId="319221B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插电款/个</w:t>
            </w:r>
          </w:p>
        </w:tc>
        <w:tc>
          <w:tcPr>
            <w:tcW w:w="1459" w:type="dxa"/>
            <w:tcBorders>
              <w:tl2br w:val="nil"/>
              <w:tr2bl w:val="nil"/>
            </w:tcBorders>
            <w:shd w:val="clear" w:color="auto" w:fill="auto"/>
            <w:noWrap/>
            <w:vAlign w:val="center"/>
          </w:tcPr>
          <w:p w14:paraId="52B5F02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300</w:t>
            </w:r>
          </w:p>
        </w:tc>
        <w:tc>
          <w:tcPr>
            <w:tcW w:w="1223" w:type="dxa"/>
            <w:tcBorders>
              <w:tl2br w:val="nil"/>
              <w:tr2bl w:val="nil"/>
            </w:tcBorders>
            <w:shd w:val="clear" w:color="auto" w:fill="auto"/>
            <w:noWrap/>
            <w:vAlign w:val="center"/>
          </w:tcPr>
          <w:p w14:paraId="2420C21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821" w:type="dxa"/>
            <w:tcBorders>
              <w:tl2br w:val="nil"/>
              <w:tr2bl w:val="nil"/>
            </w:tcBorders>
            <w:shd w:val="clear" w:color="auto" w:fill="auto"/>
            <w:noWrap/>
            <w:vAlign w:val="center"/>
          </w:tcPr>
          <w:p w14:paraId="61EA864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38DCCC0">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0F2BF6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80</w:t>
            </w:r>
          </w:p>
        </w:tc>
        <w:tc>
          <w:tcPr>
            <w:tcW w:w="2577" w:type="dxa"/>
            <w:tcBorders>
              <w:tl2br w:val="nil"/>
              <w:tr2bl w:val="nil"/>
            </w:tcBorders>
            <w:shd w:val="clear" w:color="auto" w:fill="auto"/>
            <w:noWrap/>
            <w:vAlign w:val="center"/>
          </w:tcPr>
          <w:p w14:paraId="0A2D7C6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砭石温刮器</w:t>
            </w:r>
          </w:p>
        </w:tc>
        <w:tc>
          <w:tcPr>
            <w:tcW w:w="2648" w:type="dxa"/>
            <w:tcBorders>
              <w:tl2br w:val="nil"/>
              <w:tr2bl w:val="nil"/>
            </w:tcBorders>
            <w:shd w:val="clear" w:color="auto" w:fill="auto"/>
            <w:noWrap/>
            <w:vAlign w:val="center"/>
          </w:tcPr>
          <w:p w14:paraId="5742DBE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插电款长柄/个</w:t>
            </w:r>
          </w:p>
        </w:tc>
        <w:tc>
          <w:tcPr>
            <w:tcW w:w="1459" w:type="dxa"/>
            <w:tcBorders>
              <w:tl2br w:val="nil"/>
              <w:tr2bl w:val="nil"/>
            </w:tcBorders>
            <w:shd w:val="clear" w:color="auto" w:fill="auto"/>
            <w:noWrap/>
            <w:vAlign w:val="center"/>
          </w:tcPr>
          <w:p w14:paraId="2038913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600</w:t>
            </w:r>
          </w:p>
        </w:tc>
        <w:tc>
          <w:tcPr>
            <w:tcW w:w="1223" w:type="dxa"/>
            <w:tcBorders>
              <w:tl2br w:val="nil"/>
              <w:tr2bl w:val="nil"/>
            </w:tcBorders>
            <w:shd w:val="clear" w:color="auto" w:fill="auto"/>
            <w:noWrap/>
            <w:vAlign w:val="center"/>
          </w:tcPr>
          <w:p w14:paraId="4B7043D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821" w:type="dxa"/>
            <w:tcBorders>
              <w:tl2br w:val="nil"/>
              <w:tr2bl w:val="nil"/>
            </w:tcBorders>
            <w:shd w:val="clear" w:color="auto" w:fill="auto"/>
            <w:noWrap/>
            <w:vAlign w:val="center"/>
          </w:tcPr>
          <w:p w14:paraId="74E40DF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54499E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6226D2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81</w:t>
            </w:r>
          </w:p>
        </w:tc>
        <w:tc>
          <w:tcPr>
            <w:tcW w:w="2577" w:type="dxa"/>
            <w:tcBorders>
              <w:tl2br w:val="nil"/>
              <w:tr2bl w:val="nil"/>
            </w:tcBorders>
            <w:shd w:val="clear" w:color="auto" w:fill="auto"/>
            <w:noWrap/>
            <w:vAlign w:val="center"/>
          </w:tcPr>
          <w:p w14:paraId="7853E99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砭石揉腹仪</w:t>
            </w:r>
          </w:p>
        </w:tc>
        <w:tc>
          <w:tcPr>
            <w:tcW w:w="2648" w:type="dxa"/>
            <w:tcBorders>
              <w:tl2br w:val="nil"/>
              <w:tr2bl w:val="nil"/>
            </w:tcBorders>
            <w:shd w:val="clear" w:color="auto" w:fill="auto"/>
            <w:noWrap/>
            <w:vAlign w:val="center"/>
          </w:tcPr>
          <w:p w14:paraId="5D64289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插电款/个</w:t>
            </w:r>
          </w:p>
        </w:tc>
        <w:tc>
          <w:tcPr>
            <w:tcW w:w="1459" w:type="dxa"/>
            <w:tcBorders>
              <w:tl2br w:val="nil"/>
              <w:tr2bl w:val="nil"/>
            </w:tcBorders>
            <w:shd w:val="clear" w:color="auto" w:fill="auto"/>
            <w:noWrap/>
            <w:vAlign w:val="center"/>
          </w:tcPr>
          <w:p w14:paraId="6ECE743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300</w:t>
            </w:r>
          </w:p>
        </w:tc>
        <w:tc>
          <w:tcPr>
            <w:tcW w:w="1223" w:type="dxa"/>
            <w:tcBorders>
              <w:tl2br w:val="nil"/>
              <w:tr2bl w:val="nil"/>
            </w:tcBorders>
            <w:shd w:val="clear" w:color="auto" w:fill="auto"/>
            <w:noWrap/>
            <w:vAlign w:val="center"/>
          </w:tcPr>
          <w:p w14:paraId="28793A8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821" w:type="dxa"/>
            <w:tcBorders>
              <w:tl2br w:val="nil"/>
              <w:tr2bl w:val="nil"/>
            </w:tcBorders>
            <w:shd w:val="clear" w:color="auto" w:fill="auto"/>
            <w:noWrap/>
            <w:vAlign w:val="center"/>
          </w:tcPr>
          <w:p w14:paraId="7A49EE5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6492F8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63A27D7">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82</w:t>
            </w:r>
          </w:p>
        </w:tc>
        <w:tc>
          <w:tcPr>
            <w:tcW w:w="2577" w:type="dxa"/>
            <w:tcBorders>
              <w:tl2br w:val="nil"/>
              <w:tr2bl w:val="nil"/>
            </w:tcBorders>
            <w:shd w:val="clear" w:color="auto" w:fill="auto"/>
            <w:noWrap/>
            <w:vAlign w:val="center"/>
          </w:tcPr>
          <w:p w14:paraId="2DCBE2E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砭石揉腹仪</w:t>
            </w:r>
          </w:p>
        </w:tc>
        <w:tc>
          <w:tcPr>
            <w:tcW w:w="2648" w:type="dxa"/>
            <w:tcBorders>
              <w:tl2br w:val="nil"/>
              <w:tr2bl w:val="nil"/>
            </w:tcBorders>
            <w:shd w:val="clear" w:color="auto" w:fill="auto"/>
            <w:noWrap/>
            <w:vAlign w:val="center"/>
          </w:tcPr>
          <w:p w14:paraId="6D0CC85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艾柱款/个</w:t>
            </w:r>
          </w:p>
        </w:tc>
        <w:tc>
          <w:tcPr>
            <w:tcW w:w="1459" w:type="dxa"/>
            <w:tcBorders>
              <w:tl2br w:val="nil"/>
              <w:tr2bl w:val="nil"/>
            </w:tcBorders>
            <w:shd w:val="clear" w:color="auto" w:fill="auto"/>
            <w:noWrap/>
            <w:vAlign w:val="center"/>
          </w:tcPr>
          <w:p w14:paraId="01BF290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280</w:t>
            </w:r>
          </w:p>
        </w:tc>
        <w:tc>
          <w:tcPr>
            <w:tcW w:w="1223" w:type="dxa"/>
            <w:tcBorders>
              <w:tl2br w:val="nil"/>
              <w:tr2bl w:val="nil"/>
            </w:tcBorders>
            <w:shd w:val="clear" w:color="auto" w:fill="auto"/>
            <w:noWrap/>
            <w:vAlign w:val="center"/>
          </w:tcPr>
          <w:p w14:paraId="0D2E84F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821" w:type="dxa"/>
            <w:tcBorders>
              <w:tl2br w:val="nil"/>
              <w:tr2bl w:val="nil"/>
            </w:tcBorders>
            <w:shd w:val="clear" w:color="auto" w:fill="auto"/>
            <w:noWrap/>
            <w:vAlign w:val="center"/>
          </w:tcPr>
          <w:p w14:paraId="22E02E6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7B52AAA">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72ABF6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83</w:t>
            </w:r>
          </w:p>
        </w:tc>
        <w:tc>
          <w:tcPr>
            <w:tcW w:w="2577" w:type="dxa"/>
            <w:tcBorders>
              <w:tl2br w:val="nil"/>
              <w:tr2bl w:val="nil"/>
            </w:tcBorders>
            <w:shd w:val="clear" w:color="auto" w:fill="auto"/>
            <w:noWrap/>
            <w:vAlign w:val="center"/>
          </w:tcPr>
          <w:p w14:paraId="2503272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竹制拇指罐</w:t>
            </w:r>
          </w:p>
        </w:tc>
        <w:tc>
          <w:tcPr>
            <w:tcW w:w="2648" w:type="dxa"/>
            <w:tcBorders>
              <w:tl2br w:val="nil"/>
              <w:tr2bl w:val="nil"/>
            </w:tcBorders>
            <w:shd w:val="clear" w:color="auto" w:fill="auto"/>
            <w:noWrap/>
            <w:vAlign w:val="center"/>
          </w:tcPr>
          <w:p w14:paraId="59AA13B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2-3cm/个</w:t>
            </w:r>
          </w:p>
        </w:tc>
        <w:tc>
          <w:tcPr>
            <w:tcW w:w="1459" w:type="dxa"/>
            <w:tcBorders>
              <w:tl2br w:val="nil"/>
              <w:tr2bl w:val="nil"/>
            </w:tcBorders>
            <w:shd w:val="clear" w:color="auto" w:fill="auto"/>
            <w:noWrap/>
            <w:vAlign w:val="center"/>
          </w:tcPr>
          <w:p w14:paraId="767B157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0F8B90A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1088C08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D2D4BA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615723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84</w:t>
            </w:r>
          </w:p>
        </w:tc>
        <w:tc>
          <w:tcPr>
            <w:tcW w:w="2577" w:type="dxa"/>
            <w:tcBorders>
              <w:tl2br w:val="nil"/>
              <w:tr2bl w:val="nil"/>
            </w:tcBorders>
            <w:shd w:val="clear" w:color="auto" w:fill="auto"/>
            <w:noWrap/>
            <w:vAlign w:val="center"/>
          </w:tcPr>
          <w:p w14:paraId="536C13F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竹制拇指罐</w:t>
            </w:r>
          </w:p>
        </w:tc>
        <w:tc>
          <w:tcPr>
            <w:tcW w:w="2648" w:type="dxa"/>
            <w:tcBorders>
              <w:tl2br w:val="nil"/>
              <w:tr2bl w:val="nil"/>
            </w:tcBorders>
            <w:shd w:val="clear" w:color="auto" w:fill="auto"/>
            <w:noWrap/>
            <w:vAlign w:val="center"/>
          </w:tcPr>
          <w:p w14:paraId="0B87BEA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3-4cm/个</w:t>
            </w:r>
          </w:p>
        </w:tc>
        <w:tc>
          <w:tcPr>
            <w:tcW w:w="1459" w:type="dxa"/>
            <w:tcBorders>
              <w:tl2br w:val="nil"/>
              <w:tr2bl w:val="nil"/>
            </w:tcBorders>
            <w:shd w:val="clear" w:color="auto" w:fill="auto"/>
            <w:noWrap/>
            <w:vAlign w:val="center"/>
          </w:tcPr>
          <w:p w14:paraId="1EC22A3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223" w:type="dxa"/>
            <w:tcBorders>
              <w:tl2br w:val="nil"/>
              <w:tr2bl w:val="nil"/>
            </w:tcBorders>
            <w:shd w:val="clear" w:color="auto" w:fill="auto"/>
            <w:noWrap/>
            <w:vAlign w:val="center"/>
          </w:tcPr>
          <w:p w14:paraId="4B2AB65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713FDE2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A2718E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AF82C8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85</w:t>
            </w:r>
          </w:p>
        </w:tc>
        <w:tc>
          <w:tcPr>
            <w:tcW w:w="2577" w:type="dxa"/>
            <w:tcBorders>
              <w:tl2br w:val="nil"/>
              <w:tr2bl w:val="nil"/>
            </w:tcBorders>
            <w:shd w:val="clear" w:color="auto" w:fill="auto"/>
            <w:noWrap/>
            <w:vAlign w:val="top"/>
          </w:tcPr>
          <w:p w14:paraId="0DCEE239">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蜜芽罐 太极负压罐</w:t>
            </w:r>
          </w:p>
        </w:tc>
        <w:tc>
          <w:tcPr>
            <w:tcW w:w="2648" w:type="dxa"/>
            <w:tcBorders>
              <w:tl2br w:val="nil"/>
              <w:tr2bl w:val="nil"/>
            </w:tcBorders>
            <w:shd w:val="clear" w:color="auto" w:fill="auto"/>
            <w:noWrap/>
            <w:vAlign w:val="top"/>
          </w:tcPr>
          <w:p w14:paraId="351EA4E7">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平衡罐/套</w:t>
            </w:r>
          </w:p>
        </w:tc>
        <w:tc>
          <w:tcPr>
            <w:tcW w:w="1459" w:type="dxa"/>
            <w:tcBorders>
              <w:tl2br w:val="nil"/>
              <w:tr2bl w:val="nil"/>
            </w:tcBorders>
            <w:shd w:val="clear" w:color="auto" w:fill="auto"/>
            <w:noWrap/>
            <w:vAlign w:val="center"/>
          </w:tcPr>
          <w:p w14:paraId="5DC7377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1223" w:type="dxa"/>
            <w:tcBorders>
              <w:tl2br w:val="nil"/>
              <w:tr2bl w:val="nil"/>
            </w:tcBorders>
            <w:shd w:val="clear" w:color="auto" w:fill="auto"/>
            <w:noWrap/>
            <w:vAlign w:val="center"/>
          </w:tcPr>
          <w:p w14:paraId="77F8C41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821" w:type="dxa"/>
            <w:tcBorders>
              <w:tl2br w:val="nil"/>
              <w:tr2bl w:val="nil"/>
            </w:tcBorders>
            <w:shd w:val="clear" w:color="auto" w:fill="auto"/>
            <w:noWrap/>
            <w:vAlign w:val="center"/>
          </w:tcPr>
          <w:p w14:paraId="1F2C6BB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25E277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AC3FA7C">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86</w:t>
            </w:r>
          </w:p>
        </w:tc>
        <w:tc>
          <w:tcPr>
            <w:tcW w:w="2577" w:type="dxa"/>
            <w:tcBorders>
              <w:tl2br w:val="nil"/>
              <w:tr2bl w:val="nil"/>
            </w:tcBorders>
            <w:shd w:val="clear" w:color="auto" w:fill="auto"/>
            <w:noWrap/>
            <w:vAlign w:val="center"/>
          </w:tcPr>
          <w:p w14:paraId="00F8E21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火灸罐</w:t>
            </w:r>
          </w:p>
        </w:tc>
        <w:tc>
          <w:tcPr>
            <w:tcW w:w="2648" w:type="dxa"/>
            <w:tcBorders>
              <w:tl2br w:val="nil"/>
              <w:tr2bl w:val="nil"/>
            </w:tcBorders>
            <w:shd w:val="clear" w:color="auto" w:fill="auto"/>
            <w:noWrap/>
            <w:vAlign w:val="center"/>
          </w:tcPr>
          <w:p w14:paraId="143497F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中号/个</w:t>
            </w:r>
          </w:p>
        </w:tc>
        <w:tc>
          <w:tcPr>
            <w:tcW w:w="1459" w:type="dxa"/>
            <w:tcBorders>
              <w:tl2br w:val="nil"/>
              <w:tr2bl w:val="nil"/>
            </w:tcBorders>
            <w:shd w:val="clear" w:color="auto" w:fill="auto"/>
            <w:noWrap/>
            <w:vAlign w:val="center"/>
          </w:tcPr>
          <w:p w14:paraId="2FAD784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95</w:t>
            </w:r>
          </w:p>
        </w:tc>
        <w:tc>
          <w:tcPr>
            <w:tcW w:w="1223" w:type="dxa"/>
            <w:tcBorders>
              <w:tl2br w:val="nil"/>
              <w:tr2bl w:val="nil"/>
            </w:tcBorders>
            <w:shd w:val="clear" w:color="auto" w:fill="auto"/>
            <w:noWrap/>
            <w:vAlign w:val="center"/>
          </w:tcPr>
          <w:p w14:paraId="4317816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759CBF2F">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B8D3345">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3EFC8D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87</w:t>
            </w:r>
          </w:p>
        </w:tc>
        <w:tc>
          <w:tcPr>
            <w:tcW w:w="2577" w:type="dxa"/>
            <w:tcBorders>
              <w:tl2br w:val="nil"/>
              <w:tr2bl w:val="nil"/>
            </w:tcBorders>
            <w:shd w:val="clear" w:color="auto" w:fill="auto"/>
            <w:noWrap/>
            <w:vAlign w:val="center"/>
          </w:tcPr>
          <w:p w14:paraId="16BD270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毛巾</w:t>
            </w:r>
          </w:p>
        </w:tc>
        <w:tc>
          <w:tcPr>
            <w:tcW w:w="2648" w:type="dxa"/>
            <w:tcBorders>
              <w:tl2br w:val="nil"/>
              <w:tr2bl w:val="nil"/>
            </w:tcBorders>
            <w:shd w:val="clear" w:color="auto" w:fill="auto"/>
            <w:noWrap/>
            <w:vAlign w:val="center"/>
          </w:tcPr>
          <w:p w14:paraId="0B938B8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35*75  有字</w:t>
            </w:r>
          </w:p>
        </w:tc>
        <w:tc>
          <w:tcPr>
            <w:tcW w:w="1459" w:type="dxa"/>
            <w:tcBorders>
              <w:tl2br w:val="nil"/>
              <w:tr2bl w:val="nil"/>
            </w:tcBorders>
            <w:shd w:val="clear" w:color="auto" w:fill="auto"/>
            <w:noWrap/>
            <w:vAlign w:val="center"/>
          </w:tcPr>
          <w:p w14:paraId="7B164C6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1223" w:type="dxa"/>
            <w:tcBorders>
              <w:tl2br w:val="nil"/>
              <w:tr2bl w:val="nil"/>
            </w:tcBorders>
            <w:shd w:val="clear" w:color="auto" w:fill="auto"/>
            <w:noWrap/>
            <w:vAlign w:val="center"/>
          </w:tcPr>
          <w:p w14:paraId="2C1B758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56582FD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833530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96E2641">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88</w:t>
            </w:r>
          </w:p>
        </w:tc>
        <w:tc>
          <w:tcPr>
            <w:tcW w:w="2577" w:type="dxa"/>
            <w:tcBorders>
              <w:tl2br w:val="nil"/>
              <w:tr2bl w:val="nil"/>
            </w:tcBorders>
            <w:shd w:val="clear" w:color="auto" w:fill="auto"/>
            <w:noWrap/>
            <w:vAlign w:val="center"/>
          </w:tcPr>
          <w:p w14:paraId="1206C55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毛毯</w:t>
            </w:r>
          </w:p>
        </w:tc>
        <w:tc>
          <w:tcPr>
            <w:tcW w:w="2648" w:type="dxa"/>
            <w:tcBorders>
              <w:tl2br w:val="nil"/>
              <w:tr2bl w:val="nil"/>
            </w:tcBorders>
            <w:shd w:val="clear" w:color="auto" w:fill="auto"/>
            <w:noWrap/>
            <w:vAlign w:val="center"/>
          </w:tcPr>
          <w:p w14:paraId="28FF0EA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150*200/条</w:t>
            </w:r>
          </w:p>
        </w:tc>
        <w:tc>
          <w:tcPr>
            <w:tcW w:w="1459" w:type="dxa"/>
            <w:tcBorders>
              <w:tl2br w:val="nil"/>
              <w:tr2bl w:val="nil"/>
            </w:tcBorders>
            <w:shd w:val="clear" w:color="auto" w:fill="auto"/>
            <w:noWrap/>
            <w:vAlign w:val="center"/>
          </w:tcPr>
          <w:p w14:paraId="53542F1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45</w:t>
            </w:r>
          </w:p>
        </w:tc>
        <w:tc>
          <w:tcPr>
            <w:tcW w:w="1223" w:type="dxa"/>
            <w:tcBorders>
              <w:tl2br w:val="nil"/>
              <w:tr2bl w:val="nil"/>
            </w:tcBorders>
            <w:shd w:val="clear" w:color="auto" w:fill="auto"/>
            <w:noWrap/>
            <w:vAlign w:val="center"/>
          </w:tcPr>
          <w:p w14:paraId="73D3CE3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821" w:type="dxa"/>
            <w:tcBorders>
              <w:tl2br w:val="nil"/>
              <w:tr2bl w:val="nil"/>
            </w:tcBorders>
            <w:shd w:val="clear" w:color="auto" w:fill="auto"/>
            <w:noWrap/>
            <w:vAlign w:val="center"/>
          </w:tcPr>
          <w:p w14:paraId="0CCFED8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B820DD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B5ECAF3">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89</w:t>
            </w:r>
          </w:p>
        </w:tc>
        <w:tc>
          <w:tcPr>
            <w:tcW w:w="2577" w:type="dxa"/>
            <w:tcBorders>
              <w:tl2br w:val="nil"/>
              <w:tr2bl w:val="nil"/>
            </w:tcBorders>
            <w:shd w:val="clear" w:color="auto" w:fill="auto"/>
            <w:noWrap/>
            <w:vAlign w:val="center"/>
          </w:tcPr>
          <w:p w14:paraId="33454F0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龙骨灸</w:t>
            </w:r>
          </w:p>
        </w:tc>
        <w:tc>
          <w:tcPr>
            <w:tcW w:w="2648" w:type="dxa"/>
            <w:tcBorders>
              <w:tl2br w:val="nil"/>
              <w:tr2bl w:val="nil"/>
            </w:tcBorders>
            <w:shd w:val="clear" w:color="auto" w:fill="auto"/>
            <w:noWrap/>
            <w:vAlign w:val="center"/>
          </w:tcPr>
          <w:p w14:paraId="34FFFA6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大号/个</w:t>
            </w:r>
          </w:p>
        </w:tc>
        <w:tc>
          <w:tcPr>
            <w:tcW w:w="1459" w:type="dxa"/>
            <w:tcBorders>
              <w:tl2br w:val="nil"/>
              <w:tr2bl w:val="nil"/>
            </w:tcBorders>
            <w:shd w:val="clear" w:color="auto" w:fill="auto"/>
            <w:noWrap/>
            <w:vAlign w:val="center"/>
          </w:tcPr>
          <w:p w14:paraId="09E4AF9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530</w:t>
            </w:r>
          </w:p>
        </w:tc>
        <w:tc>
          <w:tcPr>
            <w:tcW w:w="1223" w:type="dxa"/>
            <w:tcBorders>
              <w:tl2br w:val="nil"/>
              <w:tr2bl w:val="nil"/>
            </w:tcBorders>
            <w:shd w:val="clear" w:color="auto" w:fill="auto"/>
            <w:noWrap/>
            <w:vAlign w:val="center"/>
          </w:tcPr>
          <w:p w14:paraId="578C3F8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w:t>
            </w:r>
          </w:p>
        </w:tc>
        <w:tc>
          <w:tcPr>
            <w:tcW w:w="821" w:type="dxa"/>
            <w:tcBorders>
              <w:tl2br w:val="nil"/>
              <w:tr2bl w:val="nil"/>
            </w:tcBorders>
            <w:shd w:val="clear" w:color="auto" w:fill="auto"/>
            <w:noWrap/>
            <w:vAlign w:val="center"/>
          </w:tcPr>
          <w:p w14:paraId="4A14688A">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0E160F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08354D7">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90</w:t>
            </w:r>
          </w:p>
        </w:tc>
        <w:tc>
          <w:tcPr>
            <w:tcW w:w="2577" w:type="dxa"/>
            <w:tcBorders>
              <w:tl2br w:val="nil"/>
              <w:tr2bl w:val="nil"/>
            </w:tcBorders>
            <w:shd w:val="clear" w:color="auto" w:fill="auto"/>
            <w:noWrap/>
            <w:vAlign w:val="center"/>
          </w:tcPr>
          <w:p w14:paraId="39F61DE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龙骨灸</w:t>
            </w:r>
          </w:p>
        </w:tc>
        <w:tc>
          <w:tcPr>
            <w:tcW w:w="2648" w:type="dxa"/>
            <w:tcBorders>
              <w:tl2br w:val="nil"/>
              <w:tr2bl w:val="nil"/>
            </w:tcBorders>
            <w:shd w:val="clear" w:color="auto" w:fill="auto"/>
            <w:noWrap/>
            <w:vAlign w:val="center"/>
          </w:tcPr>
          <w:p w14:paraId="6E4F49F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小号/个</w:t>
            </w:r>
          </w:p>
        </w:tc>
        <w:tc>
          <w:tcPr>
            <w:tcW w:w="1459" w:type="dxa"/>
            <w:tcBorders>
              <w:tl2br w:val="nil"/>
              <w:tr2bl w:val="nil"/>
            </w:tcBorders>
            <w:shd w:val="clear" w:color="auto" w:fill="auto"/>
            <w:noWrap/>
            <w:vAlign w:val="center"/>
          </w:tcPr>
          <w:p w14:paraId="1C6AEC0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490</w:t>
            </w:r>
          </w:p>
        </w:tc>
        <w:tc>
          <w:tcPr>
            <w:tcW w:w="1223" w:type="dxa"/>
            <w:tcBorders>
              <w:tl2br w:val="nil"/>
              <w:tr2bl w:val="nil"/>
            </w:tcBorders>
            <w:shd w:val="clear" w:color="auto" w:fill="auto"/>
            <w:noWrap/>
            <w:vAlign w:val="center"/>
          </w:tcPr>
          <w:p w14:paraId="6166063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821" w:type="dxa"/>
            <w:tcBorders>
              <w:tl2br w:val="nil"/>
              <w:tr2bl w:val="nil"/>
            </w:tcBorders>
            <w:shd w:val="clear" w:color="auto" w:fill="auto"/>
            <w:noWrap/>
            <w:vAlign w:val="center"/>
          </w:tcPr>
          <w:p w14:paraId="71DA9F4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2628D1F">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066955D">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91</w:t>
            </w:r>
          </w:p>
        </w:tc>
        <w:tc>
          <w:tcPr>
            <w:tcW w:w="2577" w:type="dxa"/>
            <w:tcBorders>
              <w:tl2br w:val="nil"/>
              <w:tr2bl w:val="nil"/>
            </w:tcBorders>
            <w:shd w:val="clear" w:color="auto" w:fill="auto"/>
            <w:noWrap/>
            <w:vAlign w:val="center"/>
          </w:tcPr>
          <w:p w14:paraId="50F3077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利器盒挂架</w:t>
            </w:r>
          </w:p>
        </w:tc>
        <w:tc>
          <w:tcPr>
            <w:tcW w:w="2648" w:type="dxa"/>
            <w:tcBorders>
              <w:tl2br w:val="nil"/>
              <w:tr2bl w:val="nil"/>
            </w:tcBorders>
            <w:shd w:val="clear" w:color="auto" w:fill="auto"/>
            <w:noWrap/>
            <w:vAlign w:val="center"/>
          </w:tcPr>
          <w:p w14:paraId="75118E5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圆形5L/个</w:t>
            </w:r>
          </w:p>
        </w:tc>
        <w:tc>
          <w:tcPr>
            <w:tcW w:w="1459" w:type="dxa"/>
            <w:tcBorders>
              <w:tl2br w:val="nil"/>
              <w:tr2bl w:val="nil"/>
            </w:tcBorders>
            <w:shd w:val="clear" w:color="auto" w:fill="auto"/>
            <w:noWrap/>
            <w:vAlign w:val="center"/>
          </w:tcPr>
          <w:p w14:paraId="6E8426E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45</w:t>
            </w:r>
          </w:p>
        </w:tc>
        <w:tc>
          <w:tcPr>
            <w:tcW w:w="1223" w:type="dxa"/>
            <w:tcBorders>
              <w:tl2br w:val="nil"/>
              <w:tr2bl w:val="nil"/>
            </w:tcBorders>
            <w:shd w:val="clear" w:color="auto" w:fill="auto"/>
            <w:noWrap/>
            <w:vAlign w:val="center"/>
          </w:tcPr>
          <w:p w14:paraId="5932433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37BD240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C2B43E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A47981B">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92</w:t>
            </w:r>
          </w:p>
        </w:tc>
        <w:tc>
          <w:tcPr>
            <w:tcW w:w="2577" w:type="dxa"/>
            <w:tcBorders>
              <w:tl2br w:val="nil"/>
              <w:tr2bl w:val="nil"/>
            </w:tcBorders>
            <w:shd w:val="clear" w:color="auto" w:fill="auto"/>
            <w:noWrap/>
            <w:vAlign w:val="center"/>
          </w:tcPr>
          <w:p w14:paraId="34013ED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钳子</w:t>
            </w:r>
          </w:p>
        </w:tc>
        <w:tc>
          <w:tcPr>
            <w:tcW w:w="2648" w:type="dxa"/>
            <w:tcBorders>
              <w:tl2br w:val="nil"/>
              <w:tr2bl w:val="nil"/>
            </w:tcBorders>
            <w:shd w:val="clear" w:color="auto" w:fill="auto"/>
            <w:noWrap/>
            <w:vAlign w:val="center"/>
          </w:tcPr>
          <w:p w14:paraId="7FDB9A9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把</w:t>
            </w:r>
          </w:p>
        </w:tc>
        <w:tc>
          <w:tcPr>
            <w:tcW w:w="1459" w:type="dxa"/>
            <w:tcBorders>
              <w:tl2br w:val="nil"/>
              <w:tr2bl w:val="nil"/>
            </w:tcBorders>
            <w:shd w:val="clear" w:color="auto" w:fill="auto"/>
            <w:noWrap/>
            <w:vAlign w:val="center"/>
          </w:tcPr>
          <w:p w14:paraId="180C113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0681503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7DF1BEC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0147DF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CFFB31A">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93</w:t>
            </w:r>
          </w:p>
        </w:tc>
        <w:tc>
          <w:tcPr>
            <w:tcW w:w="2577" w:type="dxa"/>
            <w:tcBorders>
              <w:tl2br w:val="nil"/>
              <w:tr2bl w:val="nil"/>
            </w:tcBorders>
            <w:shd w:val="clear" w:color="auto" w:fill="auto"/>
            <w:noWrap/>
            <w:vAlign w:val="top"/>
          </w:tcPr>
          <w:p w14:paraId="30AA3DAB">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民族风桌布</w:t>
            </w:r>
          </w:p>
        </w:tc>
        <w:tc>
          <w:tcPr>
            <w:tcW w:w="2648" w:type="dxa"/>
            <w:tcBorders>
              <w:tl2br w:val="nil"/>
              <w:tr2bl w:val="nil"/>
            </w:tcBorders>
            <w:shd w:val="clear" w:color="auto" w:fill="auto"/>
            <w:noWrap/>
            <w:vAlign w:val="top"/>
          </w:tcPr>
          <w:p w14:paraId="771EB829">
            <w:pPr>
              <w:keepNext w:val="0"/>
              <w:keepLines w:val="0"/>
              <w:widowControl/>
              <w:suppressLineNumbers w:val="0"/>
              <w:jc w:val="left"/>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160*100cm/块</w:t>
            </w:r>
          </w:p>
        </w:tc>
        <w:tc>
          <w:tcPr>
            <w:tcW w:w="1459" w:type="dxa"/>
            <w:tcBorders>
              <w:tl2br w:val="nil"/>
              <w:tr2bl w:val="nil"/>
            </w:tcBorders>
            <w:shd w:val="clear" w:color="auto" w:fill="auto"/>
            <w:noWrap/>
            <w:vAlign w:val="center"/>
          </w:tcPr>
          <w:p w14:paraId="5D62BCE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36</w:t>
            </w:r>
          </w:p>
        </w:tc>
        <w:tc>
          <w:tcPr>
            <w:tcW w:w="1223" w:type="dxa"/>
            <w:tcBorders>
              <w:tl2br w:val="nil"/>
              <w:tr2bl w:val="nil"/>
            </w:tcBorders>
            <w:shd w:val="clear" w:color="auto" w:fill="auto"/>
            <w:noWrap/>
            <w:vAlign w:val="center"/>
          </w:tcPr>
          <w:p w14:paraId="41A8765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821" w:type="dxa"/>
            <w:tcBorders>
              <w:tl2br w:val="nil"/>
              <w:tr2bl w:val="nil"/>
            </w:tcBorders>
            <w:shd w:val="clear" w:color="auto" w:fill="auto"/>
            <w:noWrap/>
            <w:vAlign w:val="center"/>
          </w:tcPr>
          <w:p w14:paraId="4521C6C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01F2E8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6F32E5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94</w:t>
            </w:r>
          </w:p>
        </w:tc>
        <w:tc>
          <w:tcPr>
            <w:tcW w:w="2577" w:type="dxa"/>
            <w:tcBorders>
              <w:tl2br w:val="nil"/>
              <w:tr2bl w:val="nil"/>
            </w:tcBorders>
            <w:shd w:val="clear" w:color="auto" w:fill="auto"/>
            <w:noWrap/>
            <w:vAlign w:val="center"/>
          </w:tcPr>
          <w:p w14:paraId="72B35B3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趴枕</w:t>
            </w:r>
          </w:p>
        </w:tc>
        <w:tc>
          <w:tcPr>
            <w:tcW w:w="2648" w:type="dxa"/>
            <w:tcBorders>
              <w:tl2br w:val="nil"/>
              <w:tr2bl w:val="nil"/>
            </w:tcBorders>
            <w:shd w:val="clear" w:color="auto" w:fill="auto"/>
            <w:noWrap/>
            <w:vAlign w:val="center"/>
          </w:tcPr>
          <w:p w14:paraId="14C6668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圆形/个</w:t>
            </w:r>
          </w:p>
        </w:tc>
        <w:tc>
          <w:tcPr>
            <w:tcW w:w="1459" w:type="dxa"/>
            <w:tcBorders>
              <w:tl2br w:val="nil"/>
              <w:tr2bl w:val="nil"/>
            </w:tcBorders>
            <w:shd w:val="clear" w:color="auto" w:fill="auto"/>
            <w:noWrap/>
            <w:vAlign w:val="center"/>
          </w:tcPr>
          <w:p w14:paraId="69B1971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5713F86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3D3416E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E085EF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213836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95</w:t>
            </w:r>
          </w:p>
        </w:tc>
        <w:tc>
          <w:tcPr>
            <w:tcW w:w="2577" w:type="dxa"/>
            <w:tcBorders>
              <w:tl2br w:val="nil"/>
              <w:tr2bl w:val="nil"/>
            </w:tcBorders>
            <w:shd w:val="clear" w:color="auto" w:fill="auto"/>
            <w:noWrap/>
            <w:vAlign w:val="center"/>
          </w:tcPr>
          <w:p w14:paraId="35EC1D8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润肤油</w:t>
            </w:r>
          </w:p>
        </w:tc>
        <w:tc>
          <w:tcPr>
            <w:tcW w:w="2648" w:type="dxa"/>
            <w:tcBorders>
              <w:tl2br w:val="nil"/>
              <w:tr2bl w:val="nil"/>
            </w:tcBorders>
            <w:shd w:val="clear" w:color="auto" w:fill="auto"/>
            <w:noWrap/>
            <w:vAlign w:val="center"/>
          </w:tcPr>
          <w:p w14:paraId="0B8746D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500ml/瓶</w:t>
            </w:r>
          </w:p>
        </w:tc>
        <w:tc>
          <w:tcPr>
            <w:tcW w:w="1459" w:type="dxa"/>
            <w:tcBorders>
              <w:tl2br w:val="nil"/>
              <w:tr2bl w:val="nil"/>
            </w:tcBorders>
            <w:shd w:val="clear" w:color="auto" w:fill="auto"/>
            <w:noWrap/>
            <w:vAlign w:val="center"/>
          </w:tcPr>
          <w:p w14:paraId="195BA5D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45</w:t>
            </w:r>
          </w:p>
        </w:tc>
        <w:tc>
          <w:tcPr>
            <w:tcW w:w="1223" w:type="dxa"/>
            <w:tcBorders>
              <w:tl2br w:val="nil"/>
              <w:tr2bl w:val="nil"/>
            </w:tcBorders>
            <w:shd w:val="clear" w:color="auto" w:fill="auto"/>
            <w:noWrap/>
            <w:vAlign w:val="center"/>
          </w:tcPr>
          <w:p w14:paraId="7465EF4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45A74D7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FA838B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237EC20">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96</w:t>
            </w:r>
          </w:p>
        </w:tc>
        <w:tc>
          <w:tcPr>
            <w:tcW w:w="2577" w:type="dxa"/>
            <w:tcBorders>
              <w:tl2br w:val="nil"/>
              <w:tr2bl w:val="nil"/>
            </w:tcBorders>
            <w:shd w:val="clear" w:color="auto" w:fill="auto"/>
            <w:noWrap/>
            <w:vAlign w:val="center"/>
          </w:tcPr>
          <w:p w14:paraId="7A3561C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艾草灸泥</w:t>
            </w:r>
          </w:p>
        </w:tc>
        <w:tc>
          <w:tcPr>
            <w:tcW w:w="2648" w:type="dxa"/>
            <w:tcBorders>
              <w:tl2br w:val="nil"/>
              <w:tr2bl w:val="nil"/>
            </w:tcBorders>
            <w:shd w:val="clear" w:color="auto" w:fill="auto"/>
            <w:noWrap/>
            <w:vAlign w:val="center"/>
          </w:tcPr>
          <w:p w14:paraId="580FCC1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500克/盒</w:t>
            </w:r>
          </w:p>
        </w:tc>
        <w:tc>
          <w:tcPr>
            <w:tcW w:w="1459" w:type="dxa"/>
            <w:tcBorders>
              <w:tl2br w:val="nil"/>
              <w:tr2bl w:val="nil"/>
            </w:tcBorders>
            <w:shd w:val="clear" w:color="auto" w:fill="auto"/>
            <w:noWrap/>
            <w:vAlign w:val="center"/>
          </w:tcPr>
          <w:p w14:paraId="6972D2D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22</w:t>
            </w:r>
          </w:p>
        </w:tc>
        <w:tc>
          <w:tcPr>
            <w:tcW w:w="1223" w:type="dxa"/>
            <w:tcBorders>
              <w:tl2br w:val="nil"/>
              <w:tr2bl w:val="nil"/>
            </w:tcBorders>
            <w:shd w:val="clear" w:color="auto" w:fill="auto"/>
            <w:noWrap/>
            <w:vAlign w:val="center"/>
          </w:tcPr>
          <w:p w14:paraId="40A53E1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5343DAB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74323D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C3A493B">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97</w:t>
            </w:r>
          </w:p>
        </w:tc>
        <w:tc>
          <w:tcPr>
            <w:tcW w:w="2577" w:type="dxa"/>
            <w:tcBorders>
              <w:tl2br w:val="nil"/>
              <w:tr2bl w:val="nil"/>
            </w:tcBorders>
            <w:shd w:val="clear" w:color="auto" w:fill="auto"/>
            <w:noWrap/>
            <w:vAlign w:val="center"/>
          </w:tcPr>
          <w:p w14:paraId="5B954FE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牛角梳</w:t>
            </w:r>
          </w:p>
        </w:tc>
        <w:tc>
          <w:tcPr>
            <w:tcW w:w="2648" w:type="dxa"/>
            <w:tcBorders>
              <w:tl2br w:val="nil"/>
              <w:tr2bl w:val="nil"/>
            </w:tcBorders>
            <w:shd w:val="clear" w:color="auto" w:fill="auto"/>
            <w:noWrap/>
            <w:vAlign w:val="top"/>
          </w:tcPr>
          <w:p w14:paraId="39153909">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圆形/个</w:t>
            </w:r>
          </w:p>
        </w:tc>
        <w:tc>
          <w:tcPr>
            <w:tcW w:w="1459" w:type="dxa"/>
            <w:tcBorders>
              <w:tl2br w:val="nil"/>
              <w:tr2bl w:val="nil"/>
            </w:tcBorders>
            <w:shd w:val="clear" w:color="auto" w:fill="auto"/>
            <w:noWrap/>
            <w:vAlign w:val="center"/>
          </w:tcPr>
          <w:p w14:paraId="091D58E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48</w:t>
            </w:r>
          </w:p>
        </w:tc>
        <w:tc>
          <w:tcPr>
            <w:tcW w:w="1223" w:type="dxa"/>
            <w:tcBorders>
              <w:tl2br w:val="nil"/>
              <w:tr2bl w:val="nil"/>
            </w:tcBorders>
            <w:shd w:val="clear" w:color="auto" w:fill="auto"/>
            <w:noWrap/>
            <w:vAlign w:val="center"/>
          </w:tcPr>
          <w:p w14:paraId="55D6E49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53E9510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C17CE3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4F5AB8A">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98</w:t>
            </w:r>
          </w:p>
        </w:tc>
        <w:tc>
          <w:tcPr>
            <w:tcW w:w="2577" w:type="dxa"/>
            <w:tcBorders>
              <w:tl2br w:val="nil"/>
              <w:tr2bl w:val="nil"/>
            </w:tcBorders>
            <w:shd w:val="clear" w:color="auto" w:fill="auto"/>
            <w:noWrap/>
            <w:vAlign w:val="center"/>
          </w:tcPr>
          <w:p w14:paraId="013B3E3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艾灸架上隔灰网</w:t>
            </w:r>
          </w:p>
        </w:tc>
        <w:tc>
          <w:tcPr>
            <w:tcW w:w="2648" w:type="dxa"/>
            <w:tcBorders>
              <w:tl2br w:val="nil"/>
              <w:tr2bl w:val="nil"/>
            </w:tcBorders>
            <w:shd w:val="clear" w:color="auto" w:fill="auto"/>
            <w:noWrap/>
            <w:vAlign w:val="center"/>
          </w:tcPr>
          <w:p w14:paraId="6689050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圆形/个</w:t>
            </w:r>
          </w:p>
        </w:tc>
        <w:tc>
          <w:tcPr>
            <w:tcW w:w="1459" w:type="dxa"/>
            <w:tcBorders>
              <w:tl2br w:val="nil"/>
              <w:tr2bl w:val="nil"/>
            </w:tcBorders>
            <w:shd w:val="clear" w:color="auto" w:fill="auto"/>
            <w:noWrap/>
            <w:vAlign w:val="center"/>
          </w:tcPr>
          <w:p w14:paraId="62229BE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1223" w:type="dxa"/>
            <w:tcBorders>
              <w:tl2br w:val="nil"/>
              <w:tr2bl w:val="nil"/>
            </w:tcBorders>
            <w:shd w:val="clear" w:color="auto" w:fill="auto"/>
            <w:noWrap/>
            <w:vAlign w:val="center"/>
          </w:tcPr>
          <w:p w14:paraId="724F1CE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381F444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353641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D918EC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99</w:t>
            </w:r>
          </w:p>
        </w:tc>
        <w:tc>
          <w:tcPr>
            <w:tcW w:w="2577" w:type="dxa"/>
            <w:tcBorders>
              <w:tl2br w:val="nil"/>
              <w:tr2bl w:val="nil"/>
            </w:tcBorders>
            <w:shd w:val="clear" w:color="auto" w:fill="auto"/>
            <w:noWrap/>
            <w:vAlign w:val="center"/>
          </w:tcPr>
          <w:p w14:paraId="5F22037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婴儿手口柔湿巾</w:t>
            </w:r>
          </w:p>
        </w:tc>
        <w:tc>
          <w:tcPr>
            <w:tcW w:w="2648" w:type="dxa"/>
            <w:tcBorders>
              <w:tl2br w:val="nil"/>
              <w:tr2bl w:val="nil"/>
            </w:tcBorders>
            <w:shd w:val="clear" w:color="auto" w:fill="auto"/>
            <w:noWrap/>
            <w:vAlign w:val="center"/>
          </w:tcPr>
          <w:p w14:paraId="6B1030D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80片/包</w:t>
            </w:r>
          </w:p>
        </w:tc>
        <w:tc>
          <w:tcPr>
            <w:tcW w:w="1459" w:type="dxa"/>
            <w:tcBorders>
              <w:tl2br w:val="nil"/>
              <w:tr2bl w:val="nil"/>
            </w:tcBorders>
            <w:shd w:val="clear" w:color="auto" w:fill="auto"/>
            <w:noWrap/>
            <w:vAlign w:val="center"/>
          </w:tcPr>
          <w:p w14:paraId="5432F6B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w:t>
            </w:r>
          </w:p>
        </w:tc>
        <w:tc>
          <w:tcPr>
            <w:tcW w:w="1223" w:type="dxa"/>
            <w:tcBorders>
              <w:tl2br w:val="nil"/>
              <w:tr2bl w:val="nil"/>
            </w:tcBorders>
            <w:shd w:val="clear" w:color="auto" w:fill="auto"/>
            <w:noWrap/>
            <w:vAlign w:val="center"/>
          </w:tcPr>
          <w:p w14:paraId="054F89E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821" w:type="dxa"/>
            <w:tcBorders>
              <w:tl2br w:val="nil"/>
              <w:tr2bl w:val="nil"/>
            </w:tcBorders>
            <w:shd w:val="clear" w:color="auto" w:fill="auto"/>
            <w:noWrap/>
            <w:vAlign w:val="center"/>
          </w:tcPr>
          <w:p w14:paraId="6A986C66">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229E94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912216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100</w:t>
            </w:r>
          </w:p>
        </w:tc>
        <w:tc>
          <w:tcPr>
            <w:tcW w:w="2577" w:type="dxa"/>
            <w:tcBorders>
              <w:tl2br w:val="nil"/>
              <w:tr2bl w:val="nil"/>
            </w:tcBorders>
            <w:shd w:val="clear" w:color="auto" w:fill="auto"/>
            <w:noWrap/>
            <w:vAlign w:val="top"/>
          </w:tcPr>
          <w:p w14:paraId="6D5CF76C">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白凡士林</w:t>
            </w:r>
          </w:p>
        </w:tc>
        <w:tc>
          <w:tcPr>
            <w:tcW w:w="2648" w:type="dxa"/>
            <w:tcBorders>
              <w:tl2br w:val="nil"/>
              <w:tr2bl w:val="nil"/>
            </w:tcBorders>
            <w:shd w:val="clear" w:color="auto" w:fill="auto"/>
            <w:noWrap/>
            <w:vAlign w:val="top"/>
          </w:tcPr>
          <w:p w14:paraId="51CD1C2C">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50ml/瓶</w:t>
            </w:r>
          </w:p>
        </w:tc>
        <w:tc>
          <w:tcPr>
            <w:tcW w:w="1459" w:type="dxa"/>
            <w:tcBorders>
              <w:tl2br w:val="nil"/>
              <w:tr2bl w:val="nil"/>
            </w:tcBorders>
            <w:shd w:val="clear" w:color="auto" w:fill="auto"/>
            <w:noWrap/>
            <w:vAlign w:val="center"/>
          </w:tcPr>
          <w:p w14:paraId="44DC75E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4.9</w:t>
            </w:r>
          </w:p>
        </w:tc>
        <w:tc>
          <w:tcPr>
            <w:tcW w:w="1223" w:type="dxa"/>
            <w:tcBorders>
              <w:tl2br w:val="nil"/>
              <w:tr2bl w:val="nil"/>
            </w:tcBorders>
            <w:shd w:val="clear" w:color="auto" w:fill="auto"/>
            <w:noWrap/>
            <w:vAlign w:val="center"/>
          </w:tcPr>
          <w:p w14:paraId="6668B17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43B69CC0">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8D0902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D7DAD1C">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101</w:t>
            </w:r>
          </w:p>
        </w:tc>
        <w:tc>
          <w:tcPr>
            <w:tcW w:w="2577" w:type="dxa"/>
            <w:tcBorders>
              <w:tl2br w:val="nil"/>
              <w:tr2bl w:val="nil"/>
            </w:tcBorders>
            <w:shd w:val="clear" w:color="auto" w:fill="auto"/>
            <w:noWrap/>
            <w:vAlign w:val="top"/>
          </w:tcPr>
          <w:p w14:paraId="59E70E8E">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白凡士林</w:t>
            </w:r>
          </w:p>
        </w:tc>
        <w:tc>
          <w:tcPr>
            <w:tcW w:w="2648" w:type="dxa"/>
            <w:tcBorders>
              <w:tl2br w:val="nil"/>
              <w:tr2bl w:val="nil"/>
            </w:tcBorders>
            <w:shd w:val="clear" w:color="auto" w:fill="auto"/>
            <w:noWrap/>
            <w:vAlign w:val="top"/>
          </w:tcPr>
          <w:p w14:paraId="58F666BB">
            <w:pPr>
              <w:keepNext w:val="0"/>
              <w:keepLines w:val="0"/>
              <w:widowControl/>
              <w:suppressLineNumbers w:val="0"/>
              <w:jc w:val="both"/>
              <w:textAlignment w:val="top"/>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500ml/瓶</w:t>
            </w:r>
          </w:p>
        </w:tc>
        <w:tc>
          <w:tcPr>
            <w:tcW w:w="1459" w:type="dxa"/>
            <w:tcBorders>
              <w:tl2br w:val="nil"/>
              <w:tr2bl w:val="nil"/>
            </w:tcBorders>
            <w:shd w:val="clear" w:color="auto" w:fill="auto"/>
            <w:noWrap/>
            <w:vAlign w:val="center"/>
          </w:tcPr>
          <w:p w14:paraId="59788BC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13.5</w:t>
            </w:r>
          </w:p>
        </w:tc>
        <w:tc>
          <w:tcPr>
            <w:tcW w:w="1223" w:type="dxa"/>
            <w:tcBorders>
              <w:tl2br w:val="nil"/>
              <w:tr2bl w:val="nil"/>
            </w:tcBorders>
            <w:shd w:val="clear" w:color="auto" w:fill="auto"/>
            <w:noWrap/>
            <w:vAlign w:val="center"/>
          </w:tcPr>
          <w:p w14:paraId="520C709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w:t>
            </w:r>
          </w:p>
        </w:tc>
        <w:tc>
          <w:tcPr>
            <w:tcW w:w="821" w:type="dxa"/>
            <w:tcBorders>
              <w:tl2br w:val="nil"/>
              <w:tr2bl w:val="nil"/>
            </w:tcBorders>
            <w:shd w:val="clear" w:color="auto" w:fill="auto"/>
            <w:noWrap/>
            <w:vAlign w:val="center"/>
          </w:tcPr>
          <w:p w14:paraId="2B6DE4D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07FF65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5C74F2D">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102</w:t>
            </w:r>
          </w:p>
        </w:tc>
        <w:tc>
          <w:tcPr>
            <w:tcW w:w="2577" w:type="dxa"/>
            <w:tcBorders>
              <w:tl2br w:val="nil"/>
              <w:tr2bl w:val="nil"/>
            </w:tcBorders>
            <w:shd w:val="clear" w:color="auto" w:fill="auto"/>
            <w:noWrap/>
            <w:vAlign w:val="center"/>
          </w:tcPr>
          <w:p w14:paraId="70C7D3E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石蜡</w:t>
            </w:r>
          </w:p>
        </w:tc>
        <w:tc>
          <w:tcPr>
            <w:tcW w:w="2648" w:type="dxa"/>
            <w:tcBorders>
              <w:tl2br w:val="nil"/>
              <w:tr2bl w:val="nil"/>
            </w:tcBorders>
            <w:shd w:val="clear" w:color="auto" w:fill="auto"/>
            <w:noWrap/>
            <w:vAlign w:val="center"/>
          </w:tcPr>
          <w:p w14:paraId="7F5AF58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斤</w:t>
            </w:r>
          </w:p>
        </w:tc>
        <w:tc>
          <w:tcPr>
            <w:tcW w:w="1459" w:type="dxa"/>
            <w:tcBorders>
              <w:tl2br w:val="nil"/>
              <w:tr2bl w:val="nil"/>
            </w:tcBorders>
            <w:shd w:val="clear" w:color="auto" w:fill="auto"/>
            <w:noWrap/>
            <w:vAlign w:val="center"/>
          </w:tcPr>
          <w:p w14:paraId="5AAF9CC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w:t>
            </w:r>
          </w:p>
        </w:tc>
        <w:tc>
          <w:tcPr>
            <w:tcW w:w="1223" w:type="dxa"/>
            <w:tcBorders>
              <w:tl2br w:val="nil"/>
              <w:tr2bl w:val="nil"/>
            </w:tcBorders>
            <w:shd w:val="clear" w:color="auto" w:fill="auto"/>
            <w:noWrap/>
            <w:vAlign w:val="center"/>
          </w:tcPr>
          <w:p w14:paraId="364D9048">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40</w:t>
            </w:r>
          </w:p>
        </w:tc>
        <w:tc>
          <w:tcPr>
            <w:tcW w:w="821" w:type="dxa"/>
            <w:tcBorders>
              <w:tl2br w:val="nil"/>
              <w:tr2bl w:val="nil"/>
            </w:tcBorders>
            <w:shd w:val="clear" w:color="auto" w:fill="auto"/>
            <w:noWrap/>
            <w:vAlign w:val="center"/>
          </w:tcPr>
          <w:p w14:paraId="4912979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C5195E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2C93C3D">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103</w:t>
            </w:r>
          </w:p>
        </w:tc>
        <w:tc>
          <w:tcPr>
            <w:tcW w:w="2577" w:type="dxa"/>
            <w:tcBorders>
              <w:tl2br w:val="nil"/>
              <w:tr2bl w:val="nil"/>
            </w:tcBorders>
            <w:shd w:val="clear" w:color="auto" w:fill="auto"/>
            <w:noWrap/>
            <w:vAlign w:val="center"/>
          </w:tcPr>
          <w:p w14:paraId="4CAAFE1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润肤乳（全息绿洲）</w:t>
            </w:r>
          </w:p>
        </w:tc>
        <w:tc>
          <w:tcPr>
            <w:tcW w:w="2648" w:type="dxa"/>
            <w:tcBorders>
              <w:tl2br w:val="nil"/>
              <w:tr2bl w:val="nil"/>
            </w:tcBorders>
            <w:shd w:val="clear" w:color="auto" w:fill="auto"/>
            <w:noWrap/>
            <w:vAlign w:val="center"/>
          </w:tcPr>
          <w:p w14:paraId="057A34A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100克/支</w:t>
            </w:r>
          </w:p>
        </w:tc>
        <w:tc>
          <w:tcPr>
            <w:tcW w:w="1459" w:type="dxa"/>
            <w:tcBorders>
              <w:tl2br w:val="nil"/>
              <w:tr2bl w:val="nil"/>
            </w:tcBorders>
            <w:shd w:val="clear" w:color="auto" w:fill="auto"/>
            <w:noWrap/>
            <w:vAlign w:val="center"/>
          </w:tcPr>
          <w:p w14:paraId="1D99738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14</w:t>
            </w:r>
          </w:p>
        </w:tc>
        <w:tc>
          <w:tcPr>
            <w:tcW w:w="1223" w:type="dxa"/>
            <w:tcBorders>
              <w:tl2br w:val="nil"/>
              <w:tr2bl w:val="nil"/>
            </w:tcBorders>
            <w:shd w:val="clear" w:color="auto" w:fill="auto"/>
            <w:noWrap/>
            <w:vAlign w:val="center"/>
          </w:tcPr>
          <w:p w14:paraId="2AFE0BE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7DFBA09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DECE7A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7ACC1F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104</w:t>
            </w:r>
          </w:p>
        </w:tc>
        <w:tc>
          <w:tcPr>
            <w:tcW w:w="2577" w:type="dxa"/>
            <w:tcBorders>
              <w:tl2br w:val="nil"/>
              <w:tr2bl w:val="nil"/>
            </w:tcBorders>
            <w:shd w:val="clear" w:color="auto" w:fill="auto"/>
            <w:noWrap/>
            <w:vAlign w:val="center"/>
          </w:tcPr>
          <w:p w14:paraId="0123B80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点火器</w:t>
            </w:r>
          </w:p>
        </w:tc>
        <w:tc>
          <w:tcPr>
            <w:tcW w:w="2648" w:type="dxa"/>
            <w:tcBorders>
              <w:tl2br w:val="nil"/>
              <w:tr2bl w:val="nil"/>
            </w:tcBorders>
            <w:shd w:val="clear" w:color="auto" w:fill="auto"/>
            <w:noWrap/>
            <w:vAlign w:val="center"/>
          </w:tcPr>
          <w:p w14:paraId="39AC81C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不锈钢/个</w:t>
            </w:r>
          </w:p>
        </w:tc>
        <w:tc>
          <w:tcPr>
            <w:tcW w:w="1459" w:type="dxa"/>
            <w:tcBorders>
              <w:tl2br w:val="nil"/>
              <w:tr2bl w:val="nil"/>
            </w:tcBorders>
            <w:shd w:val="clear" w:color="auto" w:fill="auto"/>
            <w:noWrap/>
            <w:vAlign w:val="center"/>
          </w:tcPr>
          <w:p w14:paraId="3D1D207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45</w:t>
            </w:r>
          </w:p>
        </w:tc>
        <w:tc>
          <w:tcPr>
            <w:tcW w:w="1223" w:type="dxa"/>
            <w:tcBorders>
              <w:tl2br w:val="nil"/>
              <w:tr2bl w:val="nil"/>
            </w:tcBorders>
            <w:shd w:val="clear" w:color="auto" w:fill="auto"/>
            <w:noWrap/>
            <w:vAlign w:val="center"/>
          </w:tcPr>
          <w:p w14:paraId="0AB7819E">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29522031">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1BF060C">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DE7C04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105</w:t>
            </w:r>
          </w:p>
        </w:tc>
        <w:tc>
          <w:tcPr>
            <w:tcW w:w="2577" w:type="dxa"/>
            <w:tcBorders>
              <w:tl2br w:val="nil"/>
              <w:tr2bl w:val="nil"/>
            </w:tcBorders>
            <w:shd w:val="clear" w:color="auto" w:fill="auto"/>
            <w:noWrap/>
            <w:vAlign w:val="center"/>
          </w:tcPr>
          <w:p w14:paraId="131846C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核桃眼灸</w:t>
            </w:r>
          </w:p>
        </w:tc>
        <w:tc>
          <w:tcPr>
            <w:tcW w:w="2648" w:type="dxa"/>
            <w:tcBorders>
              <w:tl2br w:val="nil"/>
              <w:tr2bl w:val="nil"/>
            </w:tcBorders>
            <w:shd w:val="clear" w:color="auto" w:fill="auto"/>
            <w:noWrap/>
            <w:vAlign w:val="center"/>
          </w:tcPr>
          <w:p w14:paraId="1CB16A0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459" w:type="dxa"/>
            <w:tcBorders>
              <w:tl2br w:val="nil"/>
              <w:tr2bl w:val="nil"/>
            </w:tcBorders>
            <w:shd w:val="clear" w:color="auto" w:fill="auto"/>
            <w:noWrap/>
            <w:vAlign w:val="center"/>
          </w:tcPr>
          <w:p w14:paraId="6A90939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65</w:t>
            </w:r>
          </w:p>
        </w:tc>
        <w:tc>
          <w:tcPr>
            <w:tcW w:w="1223" w:type="dxa"/>
            <w:tcBorders>
              <w:tl2br w:val="nil"/>
              <w:tr2bl w:val="nil"/>
            </w:tcBorders>
            <w:shd w:val="clear" w:color="auto" w:fill="auto"/>
            <w:noWrap/>
            <w:vAlign w:val="center"/>
          </w:tcPr>
          <w:p w14:paraId="4AF10BE4">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821" w:type="dxa"/>
            <w:tcBorders>
              <w:tl2br w:val="nil"/>
              <w:tr2bl w:val="nil"/>
            </w:tcBorders>
            <w:shd w:val="clear" w:color="auto" w:fill="auto"/>
            <w:noWrap/>
            <w:vAlign w:val="center"/>
          </w:tcPr>
          <w:p w14:paraId="0E1662A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20E88A3">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E6EDEB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106</w:t>
            </w:r>
          </w:p>
        </w:tc>
        <w:tc>
          <w:tcPr>
            <w:tcW w:w="2577" w:type="dxa"/>
            <w:tcBorders>
              <w:tl2br w:val="nil"/>
              <w:tr2bl w:val="nil"/>
            </w:tcBorders>
            <w:shd w:val="clear" w:color="auto" w:fill="auto"/>
            <w:noWrap/>
            <w:vAlign w:val="center"/>
          </w:tcPr>
          <w:p w14:paraId="09472CC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center"/>
          </w:tcPr>
          <w:p w14:paraId="56DD976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三孔/个</w:t>
            </w:r>
          </w:p>
        </w:tc>
        <w:tc>
          <w:tcPr>
            <w:tcW w:w="1459" w:type="dxa"/>
            <w:tcBorders>
              <w:tl2br w:val="nil"/>
              <w:tr2bl w:val="nil"/>
            </w:tcBorders>
            <w:shd w:val="clear" w:color="auto" w:fill="auto"/>
            <w:noWrap/>
            <w:vAlign w:val="center"/>
          </w:tcPr>
          <w:p w14:paraId="2F724D4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38</w:t>
            </w:r>
          </w:p>
        </w:tc>
        <w:tc>
          <w:tcPr>
            <w:tcW w:w="1223" w:type="dxa"/>
            <w:tcBorders>
              <w:tl2br w:val="nil"/>
              <w:tr2bl w:val="nil"/>
            </w:tcBorders>
            <w:shd w:val="clear" w:color="auto" w:fill="auto"/>
            <w:noWrap/>
            <w:vAlign w:val="center"/>
          </w:tcPr>
          <w:p w14:paraId="4AD2284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656A463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28D3FD66">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366DBAB">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107</w:t>
            </w:r>
          </w:p>
        </w:tc>
        <w:tc>
          <w:tcPr>
            <w:tcW w:w="2577" w:type="dxa"/>
            <w:tcBorders>
              <w:tl2br w:val="nil"/>
              <w:tr2bl w:val="nil"/>
            </w:tcBorders>
            <w:shd w:val="clear" w:color="auto" w:fill="auto"/>
            <w:noWrap/>
            <w:vAlign w:val="center"/>
          </w:tcPr>
          <w:p w14:paraId="6ADE68B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center"/>
          </w:tcPr>
          <w:p w14:paraId="6BF5429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四孔/个</w:t>
            </w:r>
          </w:p>
        </w:tc>
        <w:tc>
          <w:tcPr>
            <w:tcW w:w="1459" w:type="dxa"/>
            <w:tcBorders>
              <w:tl2br w:val="nil"/>
              <w:tr2bl w:val="nil"/>
            </w:tcBorders>
            <w:shd w:val="clear" w:color="auto" w:fill="auto"/>
            <w:noWrap/>
            <w:vAlign w:val="center"/>
          </w:tcPr>
          <w:p w14:paraId="1C22EA6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48</w:t>
            </w:r>
          </w:p>
        </w:tc>
        <w:tc>
          <w:tcPr>
            <w:tcW w:w="1223" w:type="dxa"/>
            <w:tcBorders>
              <w:tl2br w:val="nil"/>
              <w:tr2bl w:val="nil"/>
            </w:tcBorders>
            <w:shd w:val="clear" w:color="auto" w:fill="auto"/>
            <w:noWrap/>
            <w:vAlign w:val="center"/>
          </w:tcPr>
          <w:p w14:paraId="4C461E8C">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65C5C04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D74AB79">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657706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108</w:t>
            </w:r>
          </w:p>
        </w:tc>
        <w:tc>
          <w:tcPr>
            <w:tcW w:w="2577" w:type="dxa"/>
            <w:tcBorders>
              <w:tl2br w:val="nil"/>
              <w:tr2bl w:val="nil"/>
            </w:tcBorders>
            <w:shd w:val="clear" w:color="auto" w:fill="auto"/>
            <w:noWrap/>
            <w:vAlign w:val="center"/>
          </w:tcPr>
          <w:p w14:paraId="5A3F98B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艾灸盒</w:t>
            </w:r>
          </w:p>
        </w:tc>
        <w:tc>
          <w:tcPr>
            <w:tcW w:w="2648" w:type="dxa"/>
            <w:tcBorders>
              <w:tl2br w:val="nil"/>
              <w:tr2bl w:val="nil"/>
            </w:tcBorders>
            <w:shd w:val="clear" w:color="auto" w:fill="auto"/>
            <w:noWrap/>
            <w:vAlign w:val="center"/>
          </w:tcPr>
          <w:p w14:paraId="309EAEC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单针/个</w:t>
            </w:r>
          </w:p>
        </w:tc>
        <w:tc>
          <w:tcPr>
            <w:tcW w:w="1459" w:type="dxa"/>
            <w:tcBorders>
              <w:tl2br w:val="nil"/>
              <w:tr2bl w:val="nil"/>
            </w:tcBorders>
            <w:shd w:val="clear" w:color="auto" w:fill="auto"/>
            <w:noWrap/>
            <w:vAlign w:val="center"/>
          </w:tcPr>
          <w:p w14:paraId="2FA1E542">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223" w:type="dxa"/>
            <w:tcBorders>
              <w:tl2br w:val="nil"/>
              <w:tr2bl w:val="nil"/>
            </w:tcBorders>
            <w:shd w:val="clear" w:color="auto" w:fill="auto"/>
            <w:noWrap/>
            <w:vAlign w:val="center"/>
          </w:tcPr>
          <w:p w14:paraId="1BA70D9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20F733B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CE35140">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355615B6">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109</w:t>
            </w:r>
          </w:p>
        </w:tc>
        <w:tc>
          <w:tcPr>
            <w:tcW w:w="2577" w:type="dxa"/>
            <w:tcBorders>
              <w:tl2br w:val="nil"/>
              <w:tr2bl w:val="nil"/>
            </w:tcBorders>
            <w:shd w:val="clear" w:color="auto" w:fill="auto"/>
            <w:noWrap/>
            <w:vAlign w:val="center"/>
          </w:tcPr>
          <w:p w14:paraId="6C814CF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艾盐包</w:t>
            </w:r>
          </w:p>
        </w:tc>
        <w:tc>
          <w:tcPr>
            <w:tcW w:w="2648" w:type="dxa"/>
            <w:tcBorders>
              <w:tl2br w:val="nil"/>
              <w:tr2bl w:val="nil"/>
            </w:tcBorders>
            <w:shd w:val="clear" w:color="auto" w:fill="auto"/>
            <w:noWrap/>
            <w:vAlign w:val="center"/>
          </w:tcPr>
          <w:p w14:paraId="6305B87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18*25cm/个</w:t>
            </w:r>
          </w:p>
        </w:tc>
        <w:tc>
          <w:tcPr>
            <w:tcW w:w="1459" w:type="dxa"/>
            <w:tcBorders>
              <w:tl2br w:val="nil"/>
              <w:tr2bl w:val="nil"/>
            </w:tcBorders>
            <w:shd w:val="clear" w:color="auto" w:fill="auto"/>
            <w:noWrap/>
            <w:vAlign w:val="center"/>
          </w:tcPr>
          <w:p w14:paraId="42290B2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223" w:type="dxa"/>
            <w:tcBorders>
              <w:tl2br w:val="nil"/>
              <w:tr2bl w:val="nil"/>
            </w:tcBorders>
            <w:shd w:val="clear" w:color="auto" w:fill="auto"/>
            <w:noWrap/>
            <w:vAlign w:val="center"/>
          </w:tcPr>
          <w:p w14:paraId="7B00CC5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3B0B42F4">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75EE415">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1994672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110</w:t>
            </w:r>
          </w:p>
        </w:tc>
        <w:tc>
          <w:tcPr>
            <w:tcW w:w="2577" w:type="dxa"/>
            <w:tcBorders>
              <w:tl2br w:val="nil"/>
              <w:tr2bl w:val="nil"/>
            </w:tcBorders>
            <w:shd w:val="clear" w:color="auto" w:fill="auto"/>
            <w:noWrap/>
            <w:vAlign w:val="center"/>
          </w:tcPr>
          <w:p w14:paraId="3439B68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沙袋</w:t>
            </w:r>
          </w:p>
        </w:tc>
        <w:tc>
          <w:tcPr>
            <w:tcW w:w="2648" w:type="dxa"/>
            <w:tcBorders>
              <w:tl2br w:val="nil"/>
              <w:tr2bl w:val="nil"/>
            </w:tcBorders>
            <w:shd w:val="clear" w:color="auto" w:fill="auto"/>
            <w:noWrap/>
            <w:vAlign w:val="center"/>
          </w:tcPr>
          <w:p w14:paraId="286856C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15*20cm*1公斤</w:t>
            </w:r>
          </w:p>
        </w:tc>
        <w:tc>
          <w:tcPr>
            <w:tcW w:w="1459" w:type="dxa"/>
            <w:tcBorders>
              <w:tl2br w:val="nil"/>
              <w:tr2bl w:val="nil"/>
            </w:tcBorders>
            <w:shd w:val="clear" w:color="auto" w:fill="auto"/>
            <w:noWrap/>
            <w:vAlign w:val="center"/>
          </w:tcPr>
          <w:p w14:paraId="7FFB990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0BD2C2C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w:t>
            </w:r>
          </w:p>
        </w:tc>
        <w:tc>
          <w:tcPr>
            <w:tcW w:w="821" w:type="dxa"/>
            <w:tcBorders>
              <w:tl2br w:val="nil"/>
              <w:tr2bl w:val="nil"/>
            </w:tcBorders>
            <w:shd w:val="clear" w:color="auto" w:fill="auto"/>
            <w:noWrap/>
            <w:vAlign w:val="center"/>
          </w:tcPr>
          <w:p w14:paraId="19F2C03E">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1579F1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7930A8C">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111</w:t>
            </w:r>
          </w:p>
        </w:tc>
        <w:tc>
          <w:tcPr>
            <w:tcW w:w="2577" w:type="dxa"/>
            <w:tcBorders>
              <w:tl2br w:val="nil"/>
              <w:tr2bl w:val="nil"/>
            </w:tcBorders>
            <w:shd w:val="clear" w:color="auto" w:fill="auto"/>
            <w:noWrap/>
            <w:vAlign w:val="center"/>
          </w:tcPr>
          <w:p w14:paraId="25EB65B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艾灸精油</w:t>
            </w:r>
          </w:p>
        </w:tc>
        <w:tc>
          <w:tcPr>
            <w:tcW w:w="2648" w:type="dxa"/>
            <w:tcBorders>
              <w:tl2br w:val="nil"/>
              <w:tr2bl w:val="nil"/>
            </w:tcBorders>
            <w:shd w:val="clear" w:color="auto" w:fill="auto"/>
            <w:noWrap/>
            <w:vAlign w:val="center"/>
          </w:tcPr>
          <w:p w14:paraId="06ACAC1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100克/瓶</w:t>
            </w:r>
          </w:p>
        </w:tc>
        <w:tc>
          <w:tcPr>
            <w:tcW w:w="1459" w:type="dxa"/>
            <w:tcBorders>
              <w:tl2br w:val="nil"/>
              <w:tr2bl w:val="nil"/>
            </w:tcBorders>
            <w:shd w:val="clear" w:color="auto" w:fill="auto"/>
            <w:noWrap/>
            <w:vAlign w:val="center"/>
          </w:tcPr>
          <w:p w14:paraId="6BE95F4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23" w:type="dxa"/>
            <w:tcBorders>
              <w:tl2br w:val="nil"/>
              <w:tr2bl w:val="nil"/>
            </w:tcBorders>
            <w:shd w:val="clear" w:color="auto" w:fill="auto"/>
            <w:noWrap/>
            <w:vAlign w:val="center"/>
          </w:tcPr>
          <w:p w14:paraId="0020FAD1">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50</w:t>
            </w:r>
          </w:p>
        </w:tc>
        <w:tc>
          <w:tcPr>
            <w:tcW w:w="821" w:type="dxa"/>
            <w:tcBorders>
              <w:tl2br w:val="nil"/>
              <w:tr2bl w:val="nil"/>
            </w:tcBorders>
            <w:shd w:val="clear" w:color="auto" w:fill="auto"/>
            <w:noWrap/>
            <w:vAlign w:val="center"/>
          </w:tcPr>
          <w:p w14:paraId="093F128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03684857">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9F6A5D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112</w:t>
            </w:r>
          </w:p>
        </w:tc>
        <w:tc>
          <w:tcPr>
            <w:tcW w:w="2577" w:type="dxa"/>
            <w:tcBorders>
              <w:tl2br w:val="nil"/>
              <w:tr2bl w:val="nil"/>
            </w:tcBorders>
            <w:shd w:val="clear" w:color="auto" w:fill="auto"/>
            <w:noWrap/>
            <w:vAlign w:val="center"/>
          </w:tcPr>
          <w:p w14:paraId="7AD56E9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棍针</w:t>
            </w:r>
          </w:p>
        </w:tc>
        <w:tc>
          <w:tcPr>
            <w:tcW w:w="2648" w:type="dxa"/>
            <w:tcBorders>
              <w:tl2br w:val="nil"/>
              <w:tr2bl w:val="nil"/>
            </w:tcBorders>
            <w:shd w:val="clear" w:color="auto" w:fill="auto"/>
            <w:noWrap/>
            <w:vAlign w:val="center"/>
          </w:tcPr>
          <w:p w14:paraId="7B33F9C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1459" w:type="dxa"/>
            <w:tcBorders>
              <w:tl2br w:val="nil"/>
              <w:tr2bl w:val="nil"/>
            </w:tcBorders>
            <w:shd w:val="clear" w:color="auto" w:fill="auto"/>
            <w:noWrap/>
            <w:vAlign w:val="center"/>
          </w:tcPr>
          <w:p w14:paraId="7777F8B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896</w:t>
            </w:r>
          </w:p>
        </w:tc>
        <w:tc>
          <w:tcPr>
            <w:tcW w:w="1223" w:type="dxa"/>
            <w:tcBorders>
              <w:tl2br w:val="nil"/>
              <w:tr2bl w:val="nil"/>
            </w:tcBorders>
            <w:shd w:val="clear" w:color="auto" w:fill="auto"/>
            <w:noWrap/>
            <w:vAlign w:val="center"/>
          </w:tcPr>
          <w:p w14:paraId="3016963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w:t>
            </w:r>
          </w:p>
        </w:tc>
        <w:tc>
          <w:tcPr>
            <w:tcW w:w="821" w:type="dxa"/>
            <w:tcBorders>
              <w:tl2br w:val="nil"/>
              <w:tr2bl w:val="nil"/>
            </w:tcBorders>
            <w:shd w:val="clear" w:color="auto" w:fill="auto"/>
            <w:noWrap/>
            <w:vAlign w:val="center"/>
          </w:tcPr>
          <w:p w14:paraId="05FE0E40">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2C36945">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58A65D9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113</w:t>
            </w:r>
          </w:p>
        </w:tc>
        <w:tc>
          <w:tcPr>
            <w:tcW w:w="2577" w:type="dxa"/>
            <w:tcBorders>
              <w:tl2br w:val="nil"/>
              <w:tr2bl w:val="nil"/>
            </w:tcBorders>
            <w:shd w:val="clear" w:color="auto" w:fill="auto"/>
            <w:noWrap/>
            <w:vAlign w:val="center"/>
          </w:tcPr>
          <w:p w14:paraId="452366C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热敏罐</w:t>
            </w:r>
          </w:p>
        </w:tc>
        <w:tc>
          <w:tcPr>
            <w:tcW w:w="2648" w:type="dxa"/>
            <w:tcBorders>
              <w:tl2br w:val="nil"/>
              <w:tr2bl w:val="nil"/>
            </w:tcBorders>
            <w:shd w:val="clear" w:color="auto" w:fill="auto"/>
            <w:noWrap/>
            <w:vAlign w:val="center"/>
          </w:tcPr>
          <w:p w14:paraId="380FD2A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1459" w:type="dxa"/>
            <w:tcBorders>
              <w:tl2br w:val="nil"/>
              <w:tr2bl w:val="nil"/>
            </w:tcBorders>
            <w:shd w:val="clear" w:color="auto" w:fill="auto"/>
            <w:noWrap/>
            <w:vAlign w:val="center"/>
          </w:tcPr>
          <w:p w14:paraId="562977E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980</w:t>
            </w:r>
          </w:p>
        </w:tc>
        <w:tc>
          <w:tcPr>
            <w:tcW w:w="1223" w:type="dxa"/>
            <w:tcBorders>
              <w:tl2br w:val="nil"/>
              <w:tr2bl w:val="nil"/>
            </w:tcBorders>
            <w:shd w:val="clear" w:color="auto" w:fill="auto"/>
            <w:noWrap/>
            <w:vAlign w:val="center"/>
          </w:tcPr>
          <w:p w14:paraId="10148A0D">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w:t>
            </w:r>
          </w:p>
        </w:tc>
        <w:tc>
          <w:tcPr>
            <w:tcW w:w="821" w:type="dxa"/>
            <w:tcBorders>
              <w:tl2br w:val="nil"/>
              <w:tr2bl w:val="nil"/>
            </w:tcBorders>
            <w:shd w:val="clear" w:color="auto" w:fill="auto"/>
            <w:noWrap/>
            <w:vAlign w:val="center"/>
          </w:tcPr>
          <w:p w14:paraId="738A8A52">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5D0BA30">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6FB398FF">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w:t>
            </w:r>
          </w:p>
        </w:tc>
        <w:tc>
          <w:tcPr>
            <w:tcW w:w="2577" w:type="dxa"/>
            <w:tcBorders>
              <w:tl2br w:val="nil"/>
              <w:tr2bl w:val="nil"/>
            </w:tcBorders>
            <w:shd w:val="clear" w:color="auto" w:fill="auto"/>
            <w:noWrap/>
            <w:vAlign w:val="center"/>
          </w:tcPr>
          <w:p w14:paraId="0962235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温通罐</w:t>
            </w:r>
          </w:p>
        </w:tc>
        <w:tc>
          <w:tcPr>
            <w:tcW w:w="2648" w:type="dxa"/>
            <w:tcBorders>
              <w:tl2br w:val="nil"/>
              <w:tr2bl w:val="nil"/>
            </w:tcBorders>
            <w:shd w:val="clear" w:color="auto" w:fill="auto"/>
            <w:noWrap/>
            <w:vAlign w:val="center"/>
          </w:tcPr>
          <w:p w14:paraId="7F1B2A0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分小号，中号，大号/个</w:t>
            </w:r>
          </w:p>
        </w:tc>
        <w:tc>
          <w:tcPr>
            <w:tcW w:w="1459" w:type="dxa"/>
            <w:tcBorders>
              <w:tl2br w:val="nil"/>
              <w:tr2bl w:val="nil"/>
            </w:tcBorders>
            <w:shd w:val="clear" w:color="auto" w:fill="auto"/>
            <w:noWrap/>
            <w:vAlign w:val="center"/>
          </w:tcPr>
          <w:p w14:paraId="7A55744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188</w:t>
            </w:r>
          </w:p>
        </w:tc>
        <w:tc>
          <w:tcPr>
            <w:tcW w:w="1223" w:type="dxa"/>
            <w:tcBorders>
              <w:tl2br w:val="nil"/>
              <w:tr2bl w:val="nil"/>
            </w:tcBorders>
            <w:shd w:val="clear" w:color="auto" w:fill="auto"/>
            <w:noWrap/>
            <w:vAlign w:val="center"/>
          </w:tcPr>
          <w:p w14:paraId="37991F73">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w:t>
            </w:r>
          </w:p>
        </w:tc>
        <w:tc>
          <w:tcPr>
            <w:tcW w:w="821" w:type="dxa"/>
            <w:tcBorders>
              <w:tl2br w:val="nil"/>
              <w:tr2bl w:val="nil"/>
            </w:tcBorders>
            <w:shd w:val="clear" w:color="auto" w:fill="auto"/>
            <w:noWrap/>
            <w:vAlign w:val="center"/>
          </w:tcPr>
          <w:p w14:paraId="11EB21F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5F179E4">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360B7D5">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115</w:t>
            </w:r>
          </w:p>
        </w:tc>
        <w:tc>
          <w:tcPr>
            <w:tcW w:w="2577" w:type="dxa"/>
            <w:tcBorders>
              <w:tl2br w:val="nil"/>
              <w:tr2bl w:val="nil"/>
            </w:tcBorders>
            <w:shd w:val="clear" w:color="auto" w:fill="auto"/>
            <w:noWrap/>
            <w:vAlign w:val="center"/>
          </w:tcPr>
          <w:p w14:paraId="43D4C34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艾柱</w:t>
            </w:r>
          </w:p>
        </w:tc>
        <w:tc>
          <w:tcPr>
            <w:tcW w:w="2648" w:type="dxa"/>
            <w:tcBorders>
              <w:tl2br w:val="nil"/>
              <w:tr2bl w:val="nil"/>
            </w:tcBorders>
            <w:shd w:val="clear" w:color="auto" w:fill="auto"/>
            <w:noWrap/>
            <w:vAlign w:val="center"/>
          </w:tcPr>
          <w:p w14:paraId="79D47C9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18*25mm/柱</w:t>
            </w:r>
          </w:p>
        </w:tc>
        <w:tc>
          <w:tcPr>
            <w:tcW w:w="1459" w:type="dxa"/>
            <w:tcBorders>
              <w:tl2br w:val="nil"/>
              <w:tr2bl w:val="nil"/>
            </w:tcBorders>
            <w:shd w:val="clear" w:color="auto" w:fill="auto"/>
            <w:noWrap/>
            <w:vAlign w:val="center"/>
          </w:tcPr>
          <w:p w14:paraId="712FC16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0.3</w:t>
            </w:r>
          </w:p>
        </w:tc>
        <w:tc>
          <w:tcPr>
            <w:tcW w:w="1223" w:type="dxa"/>
            <w:tcBorders>
              <w:tl2br w:val="nil"/>
              <w:tr2bl w:val="nil"/>
            </w:tcBorders>
            <w:shd w:val="clear" w:color="auto" w:fill="auto"/>
            <w:noWrap/>
            <w:vAlign w:val="center"/>
          </w:tcPr>
          <w:p w14:paraId="16A8621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2946ADCB">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55F367DE">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A48BF5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116</w:t>
            </w:r>
          </w:p>
        </w:tc>
        <w:tc>
          <w:tcPr>
            <w:tcW w:w="2577" w:type="dxa"/>
            <w:tcBorders>
              <w:tl2br w:val="nil"/>
              <w:tr2bl w:val="nil"/>
            </w:tcBorders>
            <w:shd w:val="clear" w:color="auto" w:fill="auto"/>
            <w:noWrap/>
            <w:vAlign w:val="center"/>
          </w:tcPr>
          <w:p w14:paraId="6385C3D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艾柱</w:t>
            </w:r>
          </w:p>
        </w:tc>
        <w:tc>
          <w:tcPr>
            <w:tcW w:w="2648" w:type="dxa"/>
            <w:tcBorders>
              <w:tl2br w:val="nil"/>
              <w:tr2bl w:val="nil"/>
            </w:tcBorders>
            <w:shd w:val="clear" w:color="auto" w:fill="auto"/>
            <w:noWrap/>
            <w:vAlign w:val="center"/>
          </w:tcPr>
          <w:p w14:paraId="4CBED7A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18*30mm/柱</w:t>
            </w:r>
          </w:p>
        </w:tc>
        <w:tc>
          <w:tcPr>
            <w:tcW w:w="1459" w:type="dxa"/>
            <w:tcBorders>
              <w:tl2br w:val="nil"/>
              <w:tr2bl w:val="nil"/>
            </w:tcBorders>
            <w:shd w:val="clear" w:color="auto" w:fill="auto"/>
            <w:noWrap/>
            <w:vAlign w:val="center"/>
          </w:tcPr>
          <w:p w14:paraId="58A4FD99">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0.4</w:t>
            </w:r>
          </w:p>
        </w:tc>
        <w:tc>
          <w:tcPr>
            <w:tcW w:w="1223" w:type="dxa"/>
            <w:tcBorders>
              <w:tl2br w:val="nil"/>
              <w:tr2bl w:val="nil"/>
            </w:tcBorders>
            <w:shd w:val="clear" w:color="auto" w:fill="auto"/>
            <w:noWrap/>
            <w:vAlign w:val="center"/>
          </w:tcPr>
          <w:p w14:paraId="517E4C6A">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2100</w:t>
            </w:r>
          </w:p>
        </w:tc>
        <w:tc>
          <w:tcPr>
            <w:tcW w:w="821" w:type="dxa"/>
            <w:tcBorders>
              <w:tl2br w:val="nil"/>
              <w:tr2bl w:val="nil"/>
            </w:tcBorders>
            <w:shd w:val="clear" w:color="auto" w:fill="auto"/>
            <w:noWrap/>
            <w:vAlign w:val="center"/>
          </w:tcPr>
          <w:p w14:paraId="674C5758">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4C14A121">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3B33504">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117</w:t>
            </w:r>
          </w:p>
        </w:tc>
        <w:tc>
          <w:tcPr>
            <w:tcW w:w="2577" w:type="dxa"/>
            <w:tcBorders>
              <w:tl2br w:val="nil"/>
              <w:tr2bl w:val="nil"/>
            </w:tcBorders>
            <w:shd w:val="clear" w:color="auto" w:fill="auto"/>
            <w:noWrap/>
            <w:vAlign w:val="center"/>
          </w:tcPr>
          <w:p w14:paraId="1759E0C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艾饼</w:t>
            </w:r>
          </w:p>
        </w:tc>
        <w:tc>
          <w:tcPr>
            <w:tcW w:w="2648" w:type="dxa"/>
            <w:tcBorders>
              <w:tl2br w:val="nil"/>
              <w:tr2bl w:val="nil"/>
            </w:tcBorders>
            <w:shd w:val="clear" w:color="auto" w:fill="auto"/>
            <w:noWrap/>
            <w:vAlign w:val="center"/>
          </w:tcPr>
          <w:p w14:paraId="0315A2B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20*20mm/柱</w:t>
            </w:r>
          </w:p>
        </w:tc>
        <w:tc>
          <w:tcPr>
            <w:tcW w:w="1459" w:type="dxa"/>
            <w:tcBorders>
              <w:tl2br w:val="nil"/>
              <w:tr2bl w:val="nil"/>
            </w:tcBorders>
            <w:shd w:val="clear" w:color="auto" w:fill="auto"/>
            <w:noWrap/>
            <w:vAlign w:val="center"/>
          </w:tcPr>
          <w:p w14:paraId="7DF899F6">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0.6</w:t>
            </w:r>
          </w:p>
        </w:tc>
        <w:tc>
          <w:tcPr>
            <w:tcW w:w="1223" w:type="dxa"/>
            <w:tcBorders>
              <w:tl2br w:val="nil"/>
              <w:tr2bl w:val="nil"/>
            </w:tcBorders>
            <w:shd w:val="clear" w:color="auto" w:fill="auto"/>
            <w:noWrap/>
            <w:vAlign w:val="center"/>
          </w:tcPr>
          <w:p w14:paraId="1BC31BC5">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2400</w:t>
            </w:r>
          </w:p>
        </w:tc>
        <w:tc>
          <w:tcPr>
            <w:tcW w:w="821" w:type="dxa"/>
            <w:tcBorders>
              <w:tl2br w:val="nil"/>
              <w:tr2bl w:val="nil"/>
            </w:tcBorders>
            <w:shd w:val="clear" w:color="auto" w:fill="auto"/>
            <w:noWrap/>
            <w:vAlign w:val="center"/>
          </w:tcPr>
          <w:p w14:paraId="49DA277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780A2A6D">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4C93E4A8">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w:t>
            </w:r>
          </w:p>
        </w:tc>
        <w:tc>
          <w:tcPr>
            <w:tcW w:w="2577" w:type="dxa"/>
            <w:tcBorders>
              <w:tl2br w:val="nil"/>
              <w:tr2bl w:val="nil"/>
            </w:tcBorders>
            <w:shd w:val="clear" w:color="auto" w:fill="auto"/>
            <w:noWrap/>
            <w:vAlign w:val="center"/>
          </w:tcPr>
          <w:p w14:paraId="5CF189C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艾饼</w:t>
            </w:r>
          </w:p>
        </w:tc>
        <w:tc>
          <w:tcPr>
            <w:tcW w:w="2648" w:type="dxa"/>
            <w:tcBorders>
              <w:tl2br w:val="nil"/>
              <w:tr2bl w:val="nil"/>
            </w:tcBorders>
            <w:shd w:val="clear" w:color="auto" w:fill="auto"/>
            <w:noWrap/>
            <w:vAlign w:val="center"/>
          </w:tcPr>
          <w:p w14:paraId="1DB936D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55*30mm/柱</w:t>
            </w:r>
          </w:p>
        </w:tc>
        <w:tc>
          <w:tcPr>
            <w:tcW w:w="1459" w:type="dxa"/>
            <w:tcBorders>
              <w:tl2br w:val="nil"/>
              <w:tr2bl w:val="nil"/>
            </w:tcBorders>
            <w:shd w:val="clear" w:color="auto" w:fill="auto"/>
            <w:noWrap/>
            <w:vAlign w:val="center"/>
          </w:tcPr>
          <w:p w14:paraId="07A6BB27">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w:t>
            </w:r>
          </w:p>
        </w:tc>
        <w:tc>
          <w:tcPr>
            <w:tcW w:w="1223" w:type="dxa"/>
            <w:tcBorders>
              <w:tl2br w:val="nil"/>
              <w:tr2bl w:val="nil"/>
            </w:tcBorders>
            <w:shd w:val="clear" w:color="auto" w:fill="auto"/>
            <w:noWrap/>
            <w:vAlign w:val="center"/>
          </w:tcPr>
          <w:p w14:paraId="37E0C95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200</w:t>
            </w:r>
          </w:p>
        </w:tc>
        <w:tc>
          <w:tcPr>
            <w:tcW w:w="821" w:type="dxa"/>
            <w:tcBorders>
              <w:tl2br w:val="nil"/>
              <w:tr2bl w:val="nil"/>
            </w:tcBorders>
            <w:shd w:val="clear" w:color="auto" w:fill="auto"/>
            <w:noWrap/>
            <w:vAlign w:val="center"/>
          </w:tcPr>
          <w:p w14:paraId="6F3AA8F9">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4EBC568">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2F888C31">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119</w:t>
            </w:r>
          </w:p>
        </w:tc>
        <w:tc>
          <w:tcPr>
            <w:tcW w:w="2577" w:type="dxa"/>
            <w:tcBorders>
              <w:tl2br w:val="nil"/>
              <w:tr2bl w:val="nil"/>
            </w:tcBorders>
            <w:shd w:val="clear" w:color="auto" w:fill="auto"/>
            <w:noWrap/>
            <w:vAlign w:val="center"/>
          </w:tcPr>
          <w:p w14:paraId="2C69BD3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艾条</w:t>
            </w:r>
          </w:p>
        </w:tc>
        <w:tc>
          <w:tcPr>
            <w:tcW w:w="2648" w:type="dxa"/>
            <w:tcBorders>
              <w:tl2br w:val="nil"/>
              <w:tr2bl w:val="nil"/>
            </w:tcBorders>
            <w:shd w:val="clear" w:color="auto" w:fill="auto"/>
            <w:noWrap/>
            <w:vAlign w:val="center"/>
          </w:tcPr>
          <w:p w14:paraId="3272B0F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18*200mm*50根/包</w:t>
            </w:r>
          </w:p>
        </w:tc>
        <w:tc>
          <w:tcPr>
            <w:tcW w:w="1459" w:type="dxa"/>
            <w:tcBorders>
              <w:tl2br w:val="nil"/>
              <w:tr2bl w:val="nil"/>
            </w:tcBorders>
            <w:shd w:val="clear" w:color="auto" w:fill="auto"/>
            <w:noWrap/>
            <w:vAlign w:val="center"/>
          </w:tcPr>
          <w:p w14:paraId="265B35D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223" w:type="dxa"/>
            <w:tcBorders>
              <w:tl2br w:val="nil"/>
              <w:tr2bl w:val="nil"/>
            </w:tcBorders>
            <w:shd w:val="clear" w:color="auto" w:fill="auto"/>
            <w:noWrap/>
            <w:vAlign w:val="center"/>
          </w:tcPr>
          <w:p w14:paraId="17FBA8CB">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821" w:type="dxa"/>
            <w:tcBorders>
              <w:tl2br w:val="nil"/>
              <w:tr2bl w:val="nil"/>
            </w:tcBorders>
            <w:shd w:val="clear" w:color="auto" w:fill="auto"/>
            <w:noWrap/>
            <w:vAlign w:val="center"/>
          </w:tcPr>
          <w:p w14:paraId="4156813D">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3241B62B">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2F59101">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2577" w:type="dxa"/>
            <w:tcBorders>
              <w:tl2br w:val="nil"/>
              <w:tr2bl w:val="nil"/>
            </w:tcBorders>
            <w:shd w:val="clear" w:color="auto" w:fill="auto"/>
            <w:noWrap/>
            <w:vAlign w:val="center"/>
          </w:tcPr>
          <w:p w14:paraId="37899808">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一次性真空拔罐器</w:t>
            </w:r>
          </w:p>
        </w:tc>
        <w:tc>
          <w:tcPr>
            <w:tcW w:w="2648" w:type="dxa"/>
            <w:tcBorders>
              <w:tl2br w:val="nil"/>
              <w:tr2bl w:val="nil"/>
            </w:tcBorders>
            <w:shd w:val="clear" w:color="auto" w:fill="auto"/>
            <w:noWrap/>
            <w:vAlign w:val="center"/>
          </w:tcPr>
          <w:p w14:paraId="26E8A21D">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1号，2号/个</w:t>
            </w:r>
          </w:p>
        </w:tc>
        <w:tc>
          <w:tcPr>
            <w:tcW w:w="1459" w:type="dxa"/>
            <w:tcBorders>
              <w:tl2br w:val="nil"/>
              <w:tr2bl w:val="nil"/>
            </w:tcBorders>
            <w:shd w:val="clear" w:color="auto" w:fill="auto"/>
            <w:noWrap/>
            <w:vAlign w:val="center"/>
          </w:tcPr>
          <w:p w14:paraId="56A728F4">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1223" w:type="dxa"/>
            <w:tcBorders>
              <w:tl2br w:val="nil"/>
              <w:tr2bl w:val="nil"/>
            </w:tcBorders>
            <w:shd w:val="clear" w:color="auto" w:fill="auto"/>
            <w:noWrap/>
            <w:vAlign w:val="center"/>
          </w:tcPr>
          <w:p w14:paraId="528AADF2">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2000</w:t>
            </w:r>
          </w:p>
        </w:tc>
        <w:tc>
          <w:tcPr>
            <w:tcW w:w="821" w:type="dxa"/>
            <w:tcBorders>
              <w:tl2br w:val="nil"/>
              <w:tr2bl w:val="nil"/>
            </w:tcBorders>
            <w:shd w:val="clear" w:color="auto" w:fill="auto"/>
            <w:noWrap/>
            <w:vAlign w:val="center"/>
          </w:tcPr>
          <w:p w14:paraId="3E7CC424">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kern w:val="2"/>
                <w:sz w:val="24"/>
                <w:szCs w:val="24"/>
                <w:lang w:val="en-US" w:eastAsia="zh-CN" w:bidi="ar-SA"/>
              </w:rPr>
            </w:pPr>
          </w:p>
        </w:tc>
      </w:tr>
      <w:tr w14:paraId="11D42BF5">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C1C4E33">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w:t>
            </w:r>
          </w:p>
        </w:tc>
        <w:tc>
          <w:tcPr>
            <w:tcW w:w="2577" w:type="dxa"/>
            <w:tcBorders>
              <w:tl2br w:val="nil"/>
              <w:tr2bl w:val="nil"/>
            </w:tcBorders>
            <w:shd w:val="clear" w:color="auto" w:fill="auto"/>
            <w:noWrap/>
            <w:vAlign w:val="center"/>
          </w:tcPr>
          <w:p w14:paraId="5D4A5A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无纺布煎药袋</w:t>
            </w:r>
          </w:p>
        </w:tc>
        <w:tc>
          <w:tcPr>
            <w:tcW w:w="2648" w:type="dxa"/>
            <w:tcBorders>
              <w:tl2br w:val="nil"/>
              <w:tr2bl w:val="nil"/>
            </w:tcBorders>
            <w:shd w:val="clear" w:color="auto" w:fill="auto"/>
            <w:noWrap/>
            <w:vAlign w:val="center"/>
          </w:tcPr>
          <w:p w14:paraId="7E4194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50*60</w:t>
            </w:r>
          </w:p>
        </w:tc>
        <w:tc>
          <w:tcPr>
            <w:tcW w:w="1459" w:type="dxa"/>
            <w:tcBorders>
              <w:tl2br w:val="nil"/>
              <w:tr2bl w:val="nil"/>
            </w:tcBorders>
            <w:shd w:val="clear" w:color="auto" w:fill="auto"/>
            <w:noWrap/>
            <w:vAlign w:val="center"/>
          </w:tcPr>
          <w:p w14:paraId="50168E43">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0.6</w:t>
            </w:r>
          </w:p>
        </w:tc>
        <w:tc>
          <w:tcPr>
            <w:tcW w:w="1223" w:type="dxa"/>
            <w:tcBorders>
              <w:tl2br w:val="nil"/>
              <w:tr2bl w:val="nil"/>
            </w:tcBorders>
            <w:shd w:val="clear" w:color="auto" w:fill="auto"/>
            <w:noWrap/>
            <w:vAlign w:val="center"/>
          </w:tcPr>
          <w:p w14:paraId="418E696D">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5000</w:t>
            </w:r>
          </w:p>
        </w:tc>
        <w:tc>
          <w:tcPr>
            <w:tcW w:w="821" w:type="dxa"/>
            <w:tcBorders>
              <w:tl2br w:val="nil"/>
              <w:tr2bl w:val="nil"/>
            </w:tcBorders>
            <w:shd w:val="clear" w:color="auto" w:fill="auto"/>
            <w:noWrap/>
            <w:vAlign w:val="center"/>
          </w:tcPr>
          <w:p w14:paraId="0774EBF7">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1DD3221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78325AAC">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w:t>
            </w:r>
          </w:p>
        </w:tc>
        <w:tc>
          <w:tcPr>
            <w:tcW w:w="2577" w:type="dxa"/>
            <w:tcBorders>
              <w:tl2br w:val="nil"/>
              <w:tr2bl w:val="nil"/>
            </w:tcBorders>
            <w:shd w:val="clear" w:color="auto" w:fill="auto"/>
            <w:noWrap/>
            <w:vAlign w:val="center"/>
          </w:tcPr>
          <w:p w14:paraId="15DAB9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无纺布煎药袋</w:t>
            </w:r>
          </w:p>
        </w:tc>
        <w:tc>
          <w:tcPr>
            <w:tcW w:w="2648" w:type="dxa"/>
            <w:tcBorders>
              <w:tl2br w:val="nil"/>
              <w:tr2bl w:val="nil"/>
            </w:tcBorders>
            <w:shd w:val="clear" w:color="auto" w:fill="auto"/>
            <w:noWrap/>
            <w:vAlign w:val="center"/>
          </w:tcPr>
          <w:p w14:paraId="4ED74C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60*70</w:t>
            </w:r>
          </w:p>
        </w:tc>
        <w:tc>
          <w:tcPr>
            <w:tcW w:w="1459" w:type="dxa"/>
            <w:tcBorders>
              <w:tl2br w:val="nil"/>
              <w:tr2bl w:val="nil"/>
            </w:tcBorders>
            <w:shd w:val="clear" w:color="auto" w:fill="auto"/>
            <w:noWrap/>
            <w:vAlign w:val="center"/>
          </w:tcPr>
          <w:p w14:paraId="725F2335">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0.7</w:t>
            </w:r>
          </w:p>
        </w:tc>
        <w:tc>
          <w:tcPr>
            <w:tcW w:w="1223" w:type="dxa"/>
            <w:tcBorders>
              <w:tl2br w:val="nil"/>
              <w:tr2bl w:val="nil"/>
            </w:tcBorders>
            <w:shd w:val="clear" w:color="auto" w:fill="auto"/>
            <w:noWrap/>
            <w:vAlign w:val="center"/>
          </w:tcPr>
          <w:p w14:paraId="06897C56">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821" w:type="dxa"/>
            <w:tcBorders>
              <w:tl2br w:val="nil"/>
              <w:tr2bl w:val="nil"/>
            </w:tcBorders>
            <w:shd w:val="clear" w:color="auto" w:fill="auto"/>
            <w:noWrap/>
            <w:vAlign w:val="center"/>
          </w:tcPr>
          <w:p w14:paraId="1BECB3C5">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r w14:paraId="6001A0F2">
        <w:tblPrEx>
          <w:tblBorders>
            <w:top w:val="double" w:color="000000" w:themeColor="text1" w:sz="4" w:space="0"/>
            <w:left w:val="double" w:color="000000" w:themeColor="text1" w:sz="4" w:space="0"/>
            <w:bottom w:val="double" w:color="000000" w:themeColor="text1" w:sz="4" w:space="0"/>
            <w:right w:val="doub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1" w:type="dxa"/>
            <w:tcBorders>
              <w:tl2br w:val="nil"/>
              <w:tr2bl w:val="nil"/>
            </w:tcBorders>
            <w:shd w:val="clear" w:color="auto" w:fill="auto"/>
            <w:noWrap/>
            <w:vAlign w:val="center"/>
          </w:tcPr>
          <w:p w14:paraId="0036968C">
            <w:pPr>
              <w:keepNext w:val="0"/>
              <w:keepLines w:val="0"/>
              <w:pageBreakBefore w:val="0"/>
              <w:kinsoku/>
              <w:wordWrap/>
              <w:overflowPunct/>
              <w:topLinePunct w:val="0"/>
              <w:autoSpaceDE/>
              <w:autoSpaceDN/>
              <w:bidi w:val="0"/>
              <w:adjustRightInd w:val="0"/>
              <w:snapToGrid/>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123</w:t>
            </w:r>
          </w:p>
        </w:tc>
        <w:tc>
          <w:tcPr>
            <w:tcW w:w="2577" w:type="dxa"/>
            <w:tcBorders>
              <w:tl2br w:val="nil"/>
              <w:tr2bl w:val="nil"/>
            </w:tcBorders>
            <w:shd w:val="clear" w:color="auto" w:fill="auto"/>
            <w:noWrap/>
            <w:vAlign w:val="center"/>
          </w:tcPr>
          <w:p w14:paraId="08C6379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脐灸面碗</w:t>
            </w:r>
          </w:p>
        </w:tc>
        <w:tc>
          <w:tcPr>
            <w:tcW w:w="2648" w:type="dxa"/>
            <w:tcBorders>
              <w:tl2br w:val="nil"/>
              <w:tr2bl w:val="nil"/>
            </w:tcBorders>
            <w:shd w:val="clear" w:color="auto" w:fill="auto"/>
            <w:noWrap/>
            <w:vAlign w:val="center"/>
          </w:tcPr>
          <w:p w14:paraId="13EBD33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459" w:type="dxa"/>
            <w:tcBorders>
              <w:tl2br w:val="nil"/>
              <w:tr2bl w:val="nil"/>
            </w:tcBorders>
            <w:shd w:val="clear" w:color="auto" w:fill="auto"/>
            <w:noWrap/>
            <w:vAlign w:val="center"/>
          </w:tcPr>
          <w:p w14:paraId="50FDC720">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1223" w:type="dxa"/>
            <w:tcBorders>
              <w:tl2br w:val="nil"/>
              <w:tr2bl w:val="nil"/>
            </w:tcBorders>
            <w:shd w:val="clear" w:color="auto" w:fill="auto"/>
            <w:noWrap/>
            <w:vAlign w:val="center"/>
          </w:tcPr>
          <w:p w14:paraId="022FBB8F">
            <w:pPr>
              <w:keepNext w:val="0"/>
              <w:keepLines w:val="0"/>
              <w:widowControl/>
              <w:suppressLineNumbers w:val="0"/>
              <w:jc w:val="righ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290</w:t>
            </w:r>
          </w:p>
        </w:tc>
        <w:tc>
          <w:tcPr>
            <w:tcW w:w="821" w:type="dxa"/>
            <w:tcBorders>
              <w:tl2br w:val="nil"/>
              <w:tr2bl w:val="nil"/>
            </w:tcBorders>
            <w:shd w:val="clear" w:color="auto" w:fill="auto"/>
            <w:noWrap/>
            <w:vAlign w:val="center"/>
          </w:tcPr>
          <w:p w14:paraId="4D432C73">
            <w:pPr>
              <w:keepNext w:val="0"/>
              <w:keepLines w:val="0"/>
              <w:pageBreakBefore w:val="0"/>
              <w:kinsoku/>
              <w:wordWrap/>
              <w:overflowPunct/>
              <w:topLinePunct w:val="0"/>
              <w:autoSpaceDE/>
              <w:autoSpaceDN/>
              <w:bidi w:val="0"/>
              <w:adjustRightInd w:val="0"/>
              <w:snapToGrid/>
              <w:spacing w:line="336" w:lineRule="auto"/>
              <w:rPr>
                <w:rFonts w:hint="eastAsia" w:ascii="仿宋" w:hAnsi="仿宋" w:eastAsia="仿宋" w:cs="仿宋"/>
                <w:sz w:val="24"/>
                <w:szCs w:val="24"/>
                <w:lang w:val="en-US" w:eastAsia="zh-CN"/>
              </w:rPr>
            </w:pPr>
          </w:p>
        </w:tc>
      </w:tr>
    </w:tbl>
    <w:p w14:paraId="058170AE">
      <w:pPr>
        <w:pStyle w:val="10"/>
        <w:spacing w:line="360" w:lineRule="auto"/>
        <w:rPr>
          <w:rFonts w:hint="eastAsia" w:ascii="仿宋" w:hAnsi="仿宋" w:eastAsia="仿宋" w:cs="仿宋"/>
        </w:rPr>
      </w:pPr>
    </w:p>
    <w:p w14:paraId="33B6CFBE">
      <w:pPr>
        <w:pStyle w:val="4"/>
        <w:numPr>
          <w:ilvl w:val="0"/>
          <w:numId w:val="1"/>
        </w:numPr>
        <w:bidi w:val="0"/>
        <w:spacing w:line="360" w:lineRule="auto"/>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商务要求</w:t>
      </w:r>
    </w:p>
    <w:tbl>
      <w:tblPr>
        <w:tblStyle w:val="28"/>
        <w:tblW w:w="92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220"/>
        <w:gridCol w:w="6143"/>
      </w:tblGrid>
      <w:tr w14:paraId="4A3D25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36" w:type="dxa"/>
            <w:tcBorders>
              <w:tl2br w:val="nil"/>
              <w:tr2bl w:val="nil"/>
            </w:tcBorders>
            <w:shd w:val="clear" w:color="auto" w:fill="D7D7D7" w:themeFill="background1" w:themeFillShade="D8"/>
            <w:vAlign w:val="center"/>
          </w:tcPr>
          <w:p w14:paraId="2302A20E">
            <w:pPr>
              <w:keepNext w:val="0"/>
              <w:keepLines w:val="0"/>
              <w:pageBreakBefore w:val="0"/>
              <w:numPr>
                <w:ilvl w:val="0"/>
                <w:numId w:val="0"/>
              </w:numPr>
              <w:kinsoku/>
              <w:wordWrap/>
              <w:overflowPunct/>
              <w:topLinePunct w:val="0"/>
              <w:autoSpaceDE/>
              <w:autoSpaceDN/>
              <w:bidi w:val="0"/>
              <w:adjustRightInd w:val="0"/>
              <w:spacing w:line="30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220" w:type="dxa"/>
            <w:tcBorders>
              <w:tl2br w:val="nil"/>
              <w:tr2bl w:val="nil"/>
            </w:tcBorders>
            <w:shd w:val="clear" w:color="auto" w:fill="D7D7D7" w:themeFill="background1" w:themeFillShade="D8"/>
            <w:vAlign w:val="center"/>
          </w:tcPr>
          <w:p w14:paraId="6536FF38">
            <w:pPr>
              <w:keepNext w:val="0"/>
              <w:keepLines w:val="0"/>
              <w:pageBreakBefore w:val="0"/>
              <w:numPr>
                <w:ilvl w:val="0"/>
                <w:numId w:val="0"/>
              </w:numPr>
              <w:kinsoku/>
              <w:wordWrap/>
              <w:overflowPunct/>
              <w:topLinePunct w:val="0"/>
              <w:autoSpaceDE/>
              <w:autoSpaceDN/>
              <w:bidi w:val="0"/>
              <w:adjustRightInd w:val="0"/>
              <w:spacing w:line="30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内容</w:t>
            </w:r>
          </w:p>
        </w:tc>
        <w:tc>
          <w:tcPr>
            <w:tcW w:w="6143" w:type="dxa"/>
            <w:tcBorders>
              <w:tl2br w:val="nil"/>
              <w:tr2bl w:val="nil"/>
            </w:tcBorders>
            <w:shd w:val="clear" w:color="auto" w:fill="D7D7D7" w:themeFill="background1" w:themeFillShade="D8"/>
            <w:vAlign w:val="center"/>
          </w:tcPr>
          <w:p w14:paraId="2D3C40CB">
            <w:pPr>
              <w:keepNext w:val="0"/>
              <w:keepLines w:val="0"/>
              <w:pageBreakBefore w:val="0"/>
              <w:numPr>
                <w:ilvl w:val="0"/>
                <w:numId w:val="0"/>
              </w:numPr>
              <w:kinsoku/>
              <w:wordWrap/>
              <w:overflowPunct/>
              <w:topLinePunct w:val="0"/>
              <w:autoSpaceDE/>
              <w:autoSpaceDN/>
              <w:bidi w:val="0"/>
              <w:adjustRightInd w:val="0"/>
              <w:spacing w:line="30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招标要求</w:t>
            </w:r>
          </w:p>
        </w:tc>
      </w:tr>
      <w:tr w14:paraId="3CB873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936" w:type="dxa"/>
            <w:tcBorders>
              <w:tl2br w:val="nil"/>
              <w:tr2bl w:val="nil"/>
            </w:tcBorders>
            <w:vAlign w:val="center"/>
          </w:tcPr>
          <w:p w14:paraId="068EB65E">
            <w:pPr>
              <w:keepNext w:val="0"/>
              <w:keepLines w:val="0"/>
              <w:pageBreakBefore w:val="0"/>
              <w:numPr>
                <w:ilvl w:val="0"/>
                <w:numId w:val="0"/>
              </w:numPr>
              <w:kinsoku/>
              <w:wordWrap/>
              <w:overflowPunct/>
              <w:topLinePunct w:val="0"/>
              <w:autoSpaceDE/>
              <w:autoSpaceDN/>
              <w:bidi w:val="0"/>
              <w:adjustRightInd w:val="0"/>
              <w:spacing w:line="30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220" w:type="dxa"/>
            <w:tcBorders>
              <w:tl2br w:val="nil"/>
              <w:tr2bl w:val="nil"/>
            </w:tcBorders>
            <w:vAlign w:val="center"/>
          </w:tcPr>
          <w:p w14:paraId="130088DC">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highlight w:val="none"/>
              </w:rPr>
              <w:t>报价</w:t>
            </w:r>
            <w:r>
              <w:rPr>
                <w:rFonts w:hint="eastAsia" w:ascii="仿宋" w:hAnsi="仿宋" w:eastAsia="仿宋" w:cs="仿宋"/>
                <w:b w:val="0"/>
                <w:bCs w:val="0"/>
                <w:color w:val="auto"/>
                <w:sz w:val="24"/>
                <w:szCs w:val="24"/>
                <w:highlight w:val="none"/>
                <w:lang w:val="en-US" w:eastAsia="zh-CN"/>
              </w:rPr>
              <w:t>要求</w:t>
            </w:r>
          </w:p>
        </w:tc>
        <w:tc>
          <w:tcPr>
            <w:tcW w:w="6143" w:type="dxa"/>
            <w:tcBorders>
              <w:tl2br w:val="nil"/>
              <w:tr2bl w:val="nil"/>
            </w:tcBorders>
            <w:vAlign w:val="center"/>
          </w:tcPr>
          <w:p w14:paraId="6CE06F75">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1、本项目以百分比（%）形式报价，要求</w:t>
            </w:r>
            <w:r>
              <w:rPr>
                <w:rFonts w:hint="eastAsia" w:ascii="仿宋" w:hAnsi="仿宋" w:eastAsia="仿宋" w:cs="仿宋"/>
                <w:b w:val="0"/>
                <w:bCs w:val="0"/>
                <w:sz w:val="24"/>
                <w:szCs w:val="24"/>
                <w:highlight w:val="none"/>
              </w:rPr>
              <w:t>供应商</w:t>
            </w:r>
            <w:r>
              <w:rPr>
                <w:rFonts w:hint="eastAsia" w:ascii="仿宋" w:hAnsi="仿宋" w:eastAsia="仿宋" w:cs="仿宋"/>
                <w:b w:val="0"/>
                <w:bCs w:val="0"/>
                <w:color w:val="000000"/>
                <w:sz w:val="24"/>
                <w:szCs w:val="24"/>
                <w:highlight w:val="none"/>
              </w:rPr>
              <w:t>以采购清单内的“基准价”为基础，报结算百分比。结算时以实际供货数量*基准价*成交百分比（%），按实结算。</w:t>
            </w:r>
          </w:p>
          <w:p w14:paraId="2864EDF6">
            <w:pPr>
              <w:keepNext w:val="0"/>
              <w:keepLines w:val="0"/>
              <w:pageBreakBefore w:val="0"/>
              <w:widowControl/>
              <w:kinsoku/>
              <w:wordWrap/>
              <w:overflowPunct/>
              <w:topLinePunct w:val="0"/>
              <w:autoSpaceDE/>
              <w:autoSpaceDN/>
              <w:bidi w:val="0"/>
              <w:adjustRightInd w:val="0"/>
              <w:snapToGrid w:val="0"/>
              <w:spacing w:line="300" w:lineRule="auto"/>
              <w:ind w:right="-909" w:rightChars="-433"/>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000000"/>
                <w:sz w:val="24"/>
                <w:szCs w:val="24"/>
                <w:highlight w:val="none"/>
              </w:rPr>
              <w:t>2、最高限价：基准价的100%。</w:t>
            </w:r>
          </w:p>
        </w:tc>
      </w:tr>
      <w:tr w14:paraId="29E53D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936" w:type="dxa"/>
            <w:tcBorders>
              <w:tl2br w:val="nil"/>
              <w:tr2bl w:val="nil"/>
            </w:tcBorders>
            <w:vAlign w:val="center"/>
          </w:tcPr>
          <w:p w14:paraId="126314CF">
            <w:pPr>
              <w:keepNext w:val="0"/>
              <w:keepLines w:val="0"/>
              <w:pageBreakBefore w:val="0"/>
              <w:numPr>
                <w:ilvl w:val="0"/>
                <w:numId w:val="0"/>
              </w:numPr>
              <w:kinsoku/>
              <w:wordWrap/>
              <w:overflowPunct/>
              <w:topLinePunct w:val="0"/>
              <w:autoSpaceDE/>
              <w:autoSpaceDN/>
              <w:bidi w:val="0"/>
              <w:adjustRightInd w:val="0"/>
              <w:spacing w:line="30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220" w:type="dxa"/>
            <w:tcBorders>
              <w:tl2br w:val="nil"/>
              <w:tr2bl w:val="nil"/>
            </w:tcBorders>
            <w:vAlign w:val="center"/>
          </w:tcPr>
          <w:p w14:paraId="7AB043BA">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i w:val="0"/>
                <w:iCs w:val="0"/>
                <w:color w:val="auto"/>
                <w:sz w:val="24"/>
                <w:highlight w:val="none"/>
              </w:rPr>
            </w:pPr>
            <w:r>
              <w:rPr>
                <w:rFonts w:hint="eastAsia" w:ascii="仿宋" w:hAnsi="仿宋" w:eastAsia="仿宋" w:cs="仿宋"/>
                <w:b w:val="0"/>
                <w:bCs w:val="0"/>
                <w:i w:val="0"/>
                <w:iCs w:val="0"/>
                <w:color w:val="auto"/>
                <w:sz w:val="24"/>
                <w:highlight w:val="none"/>
              </w:rPr>
              <w:t>服务实施期限</w:t>
            </w:r>
          </w:p>
          <w:p w14:paraId="425F89B2">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i w:val="0"/>
                <w:iCs w:val="0"/>
                <w:sz w:val="24"/>
                <w:szCs w:val="24"/>
                <w:vertAlign w:val="baseline"/>
                <w:lang w:val="en-US" w:eastAsia="zh-CN"/>
              </w:rPr>
            </w:pPr>
            <w:r>
              <w:rPr>
                <w:rFonts w:hint="eastAsia" w:ascii="仿宋" w:hAnsi="仿宋" w:eastAsia="仿宋" w:cs="仿宋"/>
                <w:b w:val="0"/>
                <w:bCs w:val="0"/>
                <w:i w:val="0"/>
                <w:iCs w:val="0"/>
                <w:color w:val="auto"/>
                <w:sz w:val="24"/>
                <w:highlight w:val="none"/>
              </w:rPr>
              <w:t>（合同期限）</w:t>
            </w:r>
          </w:p>
        </w:tc>
        <w:tc>
          <w:tcPr>
            <w:tcW w:w="6143" w:type="dxa"/>
            <w:tcBorders>
              <w:tl2br w:val="nil"/>
              <w:tr2bl w:val="nil"/>
            </w:tcBorders>
            <w:vAlign w:val="center"/>
          </w:tcPr>
          <w:p w14:paraId="1CA185DB">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_GB2312" w:hAnsi="仿宋_GB2312" w:eastAsia="仿宋_GB2312" w:cs="仿宋_GB2312"/>
                <w:b w:val="0"/>
                <w:bCs w:val="0"/>
                <w:sz w:val="24"/>
                <w:lang w:val="en-US" w:eastAsia="zh-CN"/>
              </w:rPr>
              <w:t>本项目</w:t>
            </w:r>
            <w:r>
              <w:rPr>
                <w:rFonts w:hint="eastAsia" w:ascii="仿宋_GB2312" w:hAnsi="仿宋_GB2312" w:eastAsia="仿宋_GB2312" w:cs="仿宋_GB2312"/>
                <w:kern w:val="0"/>
                <w:sz w:val="24"/>
                <w:szCs w:val="21"/>
                <w:lang w:val="en-US" w:eastAsia="zh-CN" w:bidi="ar-SA"/>
              </w:rPr>
              <w:t>供货期为2年，</w:t>
            </w:r>
            <w:r>
              <w:rPr>
                <w:rFonts w:hint="eastAsia" w:ascii="仿宋" w:hAnsi="仿宋" w:eastAsia="仿宋" w:cs="仿宋"/>
                <w:b w:val="0"/>
                <w:bCs w:val="0"/>
                <w:color w:val="000000"/>
                <w:sz w:val="24"/>
                <w:szCs w:val="24"/>
                <w:highlight w:val="none"/>
              </w:rPr>
              <w:t>具体起止时间在签订合同时约定。如在履行期限内，供应商提供的货物质量及售后服务未达到采购要求的，采购人有权终止合同。</w:t>
            </w:r>
            <w:r>
              <w:rPr>
                <w:rFonts w:hint="eastAsia" w:ascii="仿宋_GB2312" w:hAnsi="仿宋_GB2312" w:eastAsia="仿宋_GB2312" w:cs="仿宋_GB2312"/>
                <w:kern w:val="0"/>
                <w:sz w:val="24"/>
                <w:szCs w:val="21"/>
                <w:lang w:val="en-US" w:eastAsia="zh-CN" w:bidi="ar-SA"/>
              </w:rPr>
              <w:t>（</w:t>
            </w:r>
            <w:r>
              <w:rPr>
                <w:rFonts w:hint="eastAsia" w:ascii="仿宋_GB2312" w:hAnsi="仿宋_GB2312" w:eastAsia="仿宋_GB2312" w:cs="仿宋_GB2312"/>
                <w:b/>
                <w:bCs/>
                <w:kern w:val="0"/>
                <w:sz w:val="24"/>
                <w:szCs w:val="21"/>
                <w:lang w:val="en-US" w:eastAsia="zh-CN" w:bidi="ar-SA"/>
              </w:rPr>
              <w:t>备注：</w:t>
            </w:r>
            <w:r>
              <w:rPr>
                <w:rFonts w:hint="eastAsia" w:ascii="仿宋_GB2312" w:hAnsi="仿宋_GB2312" w:eastAsia="仿宋_GB2312" w:cs="仿宋_GB2312"/>
                <w:kern w:val="0"/>
                <w:sz w:val="24"/>
                <w:szCs w:val="21"/>
                <w:lang w:val="en-US" w:eastAsia="zh-CN" w:bidi="ar-SA"/>
              </w:rPr>
              <w:t>如供货期未满，配送金额累计达到29万，则提前结束供货期）</w:t>
            </w:r>
          </w:p>
        </w:tc>
      </w:tr>
      <w:tr w14:paraId="28D64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36" w:type="dxa"/>
            <w:tcBorders>
              <w:tl2br w:val="nil"/>
              <w:tr2bl w:val="nil"/>
            </w:tcBorders>
            <w:shd w:val="clear" w:color="auto" w:fill="auto"/>
            <w:vAlign w:val="center"/>
          </w:tcPr>
          <w:p w14:paraId="194C8477">
            <w:pPr>
              <w:keepNext w:val="0"/>
              <w:keepLines w:val="0"/>
              <w:pageBreakBefore w:val="0"/>
              <w:numPr>
                <w:ilvl w:val="0"/>
                <w:numId w:val="0"/>
              </w:numPr>
              <w:kinsoku/>
              <w:wordWrap/>
              <w:overflowPunct/>
              <w:topLinePunct w:val="0"/>
              <w:autoSpaceDE/>
              <w:autoSpaceDN/>
              <w:bidi w:val="0"/>
              <w:adjustRightInd w:val="0"/>
              <w:spacing w:line="300" w:lineRule="auto"/>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w:t>
            </w:r>
          </w:p>
        </w:tc>
        <w:tc>
          <w:tcPr>
            <w:tcW w:w="2220" w:type="dxa"/>
            <w:tcBorders>
              <w:tl2br w:val="nil"/>
              <w:tr2bl w:val="nil"/>
            </w:tcBorders>
            <w:vAlign w:val="center"/>
          </w:tcPr>
          <w:p w14:paraId="7965FE78">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i w:val="0"/>
                <w:iCs w:val="0"/>
                <w:color w:val="auto"/>
                <w:sz w:val="24"/>
                <w:highlight w:val="none"/>
                <w:lang w:val="en-US" w:eastAsia="zh-CN"/>
              </w:rPr>
            </w:pPr>
            <w:r>
              <w:rPr>
                <w:rFonts w:hint="eastAsia" w:ascii="仿宋" w:hAnsi="仿宋" w:eastAsia="仿宋" w:cs="仿宋"/>
                <w:b w:val="0"/>
                <w:bCs w:val="0"/>
                <w:i w:val="0"/>
                <w:iCs w:val="0"/>
                <w:color w:val="auto"/>
                <w:sz w:val="24"/>
                <w:highlight w:val="none"/>
              </w:rPr>
              <w:t>服务实施地点</w:t>
            </w:r>
          </w:p>
        </w:tc>
        <w:tc>
          <w:tcPr>
            <w:tcW w:w="6143" w:type="dxa"/>
            <w:tcBorders>
              <w:tl2br w:val="nil"/>
              <w:tr2bl w:val="nil"/>
            </w:tcBorders>
            <w:vAlign w:val="center"/>
          </w:tcPr>
          <w:p w14:paraId="3E7E8D46">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采购人指定地点</w:t>
            </w:r>
          </w:p>
        </w:tc>
      </w:tr>
      <w:tr w14:paraId="6A87B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36" w:type="dxa"/>
            <w:tcBorders>
              <w:tl2br w:val="nil"/>
              <w:tr2bl w:val="nil"/>
            </w:tcBorders>
            <w:shd w:val="clear" w:color="auto" w:fill="auto"/>
            <w:vAlign w:val="center"/>
          </w:tcPr>
          <w:p w14:paraId="25D63260">
            <w:pPr>
              <w:keepNext w:val="0"/>
              <w:keepLines w:val="0"/>
              <w:pageBreakBefore w:val="0"/>
              <w:numPr>
                <w:ilvl w:val="0"/>
                <w:numId w:val="0"/>
              </w:numPr>
              <w:kinsoku/>
              <w:wordWrap/>
              <w:overflowPunct/>
              <w:topLinePunct w:val="0"/>
              <w:autoSpaceDE/>
              <w:autoSpaceDN/>
              <w:bidi w:val="0"/>
              <w:adjustRightInd w:val="0"/>
              <w:spacing w:line="300" w:lineRule="auto"/>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w:t>
            </w:r>
          </w:p>
        </w:tc>
        <w:tc>
          <w:tcPr>
            <w:tcW w:w="2220" w:type="dxa"/>
            <w:tcBorders>
              <w:tl2br w:val="nil"/>
              <w:tr2bl w:val="nil"/>
            </w:tcBorders>
            <w:vAlign w:val="center"/>
          </w:tcPr>
          <w:p w14:paraId="654B86D3">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highlight w:val="none"/>
              </w:rPr>
              <w:t>服务质量要求</w:t>
            </w:r>
          </w:p>
        </w:tc>
        <w:tc>
          <w:tcPr>
            <w:tcW w:w="6143" w:type="dxa"/>
            <w:tcBorders>
              <w:tl2br w:val="nil"/>
              <w:tr2bl w:val="nil"/>
            </w:tcBorders>
            <w:vAlign w:val="center"/>
          </w:tcPr>
          <w:p w14:paraId="487EE8C6">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合格（符合投标承诺以及国家、行业有关技术规范和标准）</w:t>
            </w:r>
          </w:p>
        </w:tc>
      </w:tr>
      <w:tr w14:paraId="2C046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36" w:type="dxa"/>
            <w:tcBorders>
              <w:tl2br w:val="nil"/>
              <w:tr2bl w:val="nil"/>
            </w:tcBorders>
            <w:shd w:val="clear" w:color="auto" w:fill="auto"/>
            <w:vAlign w:val="center"/>
          </w:tcPr>
          <w:p w14:paraId="1B35779D">
            <w:pPr>
              <w:keepNext w:val="0"/>
              <w:keepLines w:val="0"/>
              <w:pageBreakBefore w:val="0"/>
              <w:numPr>
                <w:ilvl w:val="0"/>
                <w:numId w:val="0"/>
              </w:numPr>
              <w:kinsoku/>
              <w:wordWrap/>
              <w:overflowPunct/>
              <w:topLinePunct w:val="0"/>
              <w:autoSpaceDE/>
              <w:autoSpaceDN/>
              <w:bidi w:val="0"/>
              <w:adjustRightInd w:val="0"/>
              <w:spacing w:line="30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220" w:type="dxa"/>
            <w:tcBorders>
              <w:tl2br w:val="nil"/>
              <w:tr2bl w:val="nil"/>
            </w:tcBorders>
            <w:vAlign w:val="center"/>
          </w:tcPr>
          <w:p w14:paraId="37B64063">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sz w:val="24"/>
                <w:szCs w:val="24"/>
              </w:rPr>
              <w:t>质保期</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有效期</w:t>
            </w:r>
          </w:p>
        </w:tc>
        <w:tc>
          <w:tcPr>
            <w:tcW w:w="6143" w:type="dxa"/>
            <w:tcBorders>
              <w:tl2br w:val="nil"/>
              <w:tr2bl w:val="nil"/>
            </w:tcBorders>
            <w:vAlign w:val="center"/>
          </w:tcPr>
          <w:p w14:paraId="003B73CC">
            <w:pPr>
              <w:keepNext w:val="0"/>
              <w:keepLines w:val="0"/>
              <w:pageBreakBefore w:val="0"/>
              <w:kinsoku/>
              <w:wordWrap/>
              <w:overflowPunct/>
              <w:topLinePunct w:val="0"/>
              <w:autoSpaceDE/>
              <w:autoSpaceDN/>
              <w:bidi w:val="0"/>
              <w:adjustRightInd w:val="0"/>
              <w:spacing w:line="300" w:lineRule="auto"/>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sz w:val="24"/>
                <w:szCs w:val="24"/>
              </w:rPr>
              <w:t>满足国家、行业相关标准。有</w:t>
            </w:r>
            <w:r>
              <w:rPr>
                <w:rFonts w:hint="eastAsia" w:ascii="仿宋" w:hAnsi="仿宋" w:eastAsia="仿宋" w:cs="仿宋"/>
                <w:b w:val="0"/>
                <w:bCs w:val="0"/>
                <w:sz w:val="24"/>
                <w:szCs w:val="24"/>
                <w:lang w:val="en-US" w:eastAsia="zh-CN"/>
              </w:rPr>
              <w:t>效期</w:t>
            </w:r>
            <w:r>
              <w:rPr>
                <w:rFonts w:hint="eastAsia" w:ascii="仿宋" w:hAnsi="仿宋" w:eastAsia="仿宋" w:cs="仿宋"/>
                <w:b w:val="0"/>
                <w:bCs w:val="0"/>
                <w:sz w:val="24"/>
                <w:szCs w:val="24"/>
              </w:rPr>
              <w:t>的产品交货时剩余</w:t>
            </w:r>
            <w:r>
              <w:rPr>
                <w:rFonts w:hint="eastAsia" w:ascii="仿宋" w:hAnsi="仿宋" w:eastAsia="仿宋" w:cs="仿宋"/>
                <w:b w:val="0"/>
                <w:bCs w:val="0"/>
                <w:sz w:val="24"/>
                <w:szCs w:val="24"/>
                <w:lang w:val="en-US" w:eastAsia="zh-CN"/>
              </w:rPr>
              <w:t>有效时间</w:t>
            </w:r>
            <w:r>
              <w:rPr>
                <w:rFonts w:hint="eastAsia" w:ascii="仿宋" w:hAnsi="仿宋" w:eastAsia="仿宋" w:cs="仿宋"/>
                <w:b w:val="0"/>
                <w:bCs w:val="0"/>
                <w:sz w:val="24"/>
                <w:szCs w:val="24"/>
              </w:rPr>
              <w:t>不得少于总</w:t>
            </w:r>
            <w:r>
              <w:rPr>
                <w:rFonts w:hint="eastAsia" w:ascii="仿宋" w:hAnsi="仿宋" w:eastAsia="仿宋" w:cs="仿宋"/>
                <w:b w:val="0"/>
                <w:bCs w:val="0"/>
                <w:sz w:val="24"/>
                <w:szCs w:val="24"/>
                <w:lang w:val="en-US" w:eastAsia="zh-CN"/>
              </w:rPr>
              <w:t>效</w:t>
            </w:r>
            <w:r>
              <w:rPr>
                <w:rFonts w:hint="eastAsia" w:ascii="仿宋" w:hAnsi="仿宋" w:eastAsia="仿宋" w:cs="仿宋"/>
                <w:b w:val="0"/>
                <w:bCs w:val="0"/>
                <w:sz w:val="24"/>
                <w:szCs w:val="24"/>
              </w:rPr>
              <w:t>期的2/3。</w:t>
            </w:r>
          </w:p>
        </w:tc>
      </w:tr>
      <w:tr w14:paraId="39994F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2" w:hRule="atLeast"/>
        </w:trPr>
        <w:tc>
          <w:tcPr>
            <w:tcW w:w="936" w:type="dxa"/>
            <w:tcBorders>
              <w:tl2br w:val="nil"/>
              <w:tr2bl w:val="nil"/>
            </w:tcBorders>
            <w:shd w:val="clear" w:color="auto" w:fill="auto"/>
            <w:vAlign w:val="center"/>
          </w:tcPr>
          <w:p w14:paraId="7DAE8070">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6</w:t>
            </w:r>
          </w:p>
        </w:tc>
        <w:tc>
          <w:tcPr>
            <w:tcW w:w="2220" w:type="dxa"/>
            <w:tcBorders>
              <w:tl2br w:val="nil"/>
              <w:tr2bl w:val="nil"/>
            </w:tcBorders>
            <w:shd w:val="clear" w:color="auto" w:fill="auto"/>
            <w:vAlign w:val="center"/>
          </w:tcPr>
          <w:p w14:paraId="68734B43">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b w:val="0"/>
                <w:bCs w:val="0"/>
                <w:i w:val="0"/>
                <w:iCs w:val="0"/>
                <w:color w:val="auto"/>
                <w:sz w:val="24"/>
                <w:highlight w:val="none"/>
                <w:lang w:val="en-US" w:eastAsia="zh-CN"/>
              </w:rPr>
            </w:pPr>
            <w:r>
              <w:rPr>
                <w:rFonts w:hint="eastAsia" w:ascii="仿宋" w:hAnsi="仿宋" w:eastAsia="仿宋" w:cs="仿宋"/>
                <w:b w:val="0"/>
                <w:bCs w:val="0"/>
                <w:i w:val="0"/>
                <w:iCs w:val="0"/>
                <w:color w:val="auto"/>
                <w:sz w:val="24"/>
                <w:highlight w:val="none"/>
                <w:lang w:val="en-US" w:eastAsia="zh-CN"/>
              </w:rPr>
              <w:t>费用支付方式</w:t>
            </w:r>
          </w:p>
        </w:tc>
        <w:tc>
          <w:tcPr>
            <w:tcW w:w="6143" w:type="dxa"/>
            <w:tcBorders>
              <w:tl2br w:val="nil"/>
              <w:tr2bl w:val="nil"/>
            </w:tcBorders>
            <w:shd w:val="clear" w:color="auto" w:fill="auto"/>
            <w:vAlign w:val="center"/>
          </w:tcPr>
          <w:p w14:paraId="38EC8211">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结算</w:t>
            </w:r>
            <w:r>
              <w:rPr>
                <w:rFonts w:hint="eastAsia" w:ascii="仿宋" w:hAnsi="仿宋" w:eastAsia="仿宋" w:cs="仿宋"/>
                <w:b w:val="0"/>
                <w:bCs w:val="0"/>
                <w:color w:val="000000"/>
                <w:sz w:val="24"/>
                <w:szCs w:val="24"/>
                <w:highlight w:val="none"/>
              </w:rPr>
              <w:t>方式</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服务期内按月</w:t>
            </w:r>
            <w:r>
              <w:rPr>
                <w:rFonts w:hint="eastAsia" w:ascii="仿宋" w:hAnsi="仿宋" w:eastAsia="仿宋" w:cs="仿宋"/>
                <w:b w:val="0"/>
                <w:bCs w:val="0"/>
                <w:color w:val="000000"/>
                <w:sz w:val="24"/>
                <w:szCs w:val="24"/>
                <w:highlight w:val="none"/>
                <w:lang w:val="en-US" w:eastAsia="zh-CN"/>
              </w:rPr>
              <w:t>按实</w:t>
            </w:r>
            <w:r>
              <w:rPr>
                <w:rFonts w:hint="eastAsia" w:ascii="仿宋" w:hAnsi="仿宋" w:eastAsia="仿宋" w:cs="仿宋"/>
                <w:b w:val="0"/>
                <w:bCs w:val="0"/>
                <w:color w:val="000000"/>
                <w:sz w:val="24"/>
                <w:szCs w:val="24"/>
                <w:highlight w:val="none"/>
              </w:rPr>
              <w:t>结算</w:t>
            </w:r>
            <w:r>
              <w:rPr>
                <w:rFonts w:hint="eastAsia" w:ascii="仿宋" w:hAnsi="仿宋" w:eastAsia="仿宋" w:cs="仿宋"/>
                <w:b w:val="0"/>
                <w:bCs w:val="0"/>
                <w:color w:val="000000"/>
                <w:sz w:val="24"/>
                <w:szCs w:val="24"/>
                <w:highlight w:val="none"/>
                <w:lang w:eastAsia="zh-CN"/>
              </w:rPr>
              <w:t>。</w:t>
            </w:r>
          </w:p>
          <w:p w14:paraId="0BE68543">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2、付款</w:t>
            </w:r>
            <w:r>
              <w:rPr>
                <w:rFonts w:hint="eastAsia" w:ascii="仿宋" w:hAnsi="仿宋" w:eastAsia="仿宋" w:cs="仿宋"/>
                <w:b w:val="0"/>
                <w:bCs w:val="0"/>
                <w:color w:val="000000"/>
                <w:sz w:val="24"/>
                <w:szCs w:val="24"/>
                <w:highlight w:val="none"/>
              </w:rPr>
              <w:t>条件</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供应商将产品送达指定地点后，须由</w:t>
            </w:r>
            <w:r>
              <w:rPr>
                <w:rFonts w:hint="eastAsia" w:ascii="仿宋" w:hAnsi="仿宋" w:eastAsia="仿宋" w:cs="仿宋"/>
                <w:b w:val="0"/>
                <w:bCs w:val="0"/>
                <w:color w:val="000000"/>
                <w:sz w:val="24"/>
                <w:szCs w:val="24"/>
                <w:highlight w:val="none"/>
                <w:lang w:val="en-US" w:eastAsia="zh-CN"/>
              </w:rPr>
              <w:t>采购人</w:t>
            </w:r>
            <w:r>
              <w:rPr>
                <w:rFonts w:hint="eastAsia" w:ascii="仿宋" w:hAnsi="仿宋" w:eastAsia="仿宋" w:cs="仿宋"/>
                <w:b w:val="0"/>
                <w:bCs w:val="0"/>
                <w:color w:val="000000"/>
                <w:sz w:val="24"/>
                <w:szCs w:val="24"/>
                <w:highlight w:val="none"/>
              </w:rPr>
              <w:t>在“验收单”签字确认，货款支付按双方的约定，由供应商凭每批次的任务单或合同单、“验收单”和等额发票（发票种类必须符合甲方要求）向</w:t>
            </w:r>
            <w:r>
              <w:rPr>
                <w:rFonts w:hint="eastAsia" w:ascii="仿宋" w:hAnsi="仿宋" w:eastAsia="仿宋" w:cs="仿宋"/>
                <w:b w:val="0"/>
                <w:bCs w:val="0"/>
                <w:color w:val="000000"/>
                <w:sz w:val="24"/>
                <w:szCs w:val="24"/>
                <w:highlight w:val="none"/>
                <w:lang w:val="en-US" w:eastAsia="zh-CN"/>
              </w:rPr>
              <w:t>采购人</w:t>
            </w:r>
            <w:r>
              <w:rPr>
                <w:rFonts w:hint="eastAsia" w:ascii="仿宋" w:hAnsi="仿宋" w:eastAsia="仿宋" w:cs="仿宋"/>
                <w:b w:val="0"/>
                <w:bCs w:val="0"/>
                <w:color w:val="000000"/>
                <w:sz w:val="24"/>
                <w:szCs w:val="24"/>
                <w:highlight w:val="none"/>
              </w:rPr>
              <w:t>提出结算申请，经由</w:t>
            </w:r>
            <w:r>
              <w:rPr>
                <w:rFonts w:hint="eastAsia" w:ascii="仿宋" w:hAnsi="仿宋" w:eastAsia="仿宋" w:cs="仿宋"/>
                <w:b w:val="0"/>
                <w:bCs w:val="0"/>
                <w:color w:val="000000"/>
                <w:sz w:val="24"/>
                <w:szCs w:val="24"/>
                <w:highlight w:val="none"/>
                <w:lang w:val="en-US" w:eastAsia="zh-CN"/>
              </w:rPr>
              <w:t>采购人</w:t>
            </w:r>
            <w:r>
              <w:rPr>
                <w:rFonts w:hint="eastAsia" w:ascii="仿宋" w:hAnsi="仿宋" w:eastAsia="仿宋" w:cs="仿宋"/>
                <w:b w:val="0"/>
                <w:bCs w:val="0"/>
                <w:color w:val="000000"/>
                <w:sz w:val="24"/>
                <w:szCs w:val="24"/>
                <w:highlight w:val="none"/>
              </w:rPr>
              <w:t>审查认可后付款。采购数量将根据实际需要确定，供应商按采购指令供货，以实际供货数量*基准价*成交百分比（%），按实结算。</w:t>
            </w:r>
          </w:p>
          <w:p w14:paraId="143D561B">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、供货产品在清单目录内的，按本次成交百分比（%）结算；供货产品不在清单目录内的，竟价协商单价不得高于市场最低价，若双方协商不成，可向市场上其它供应商竟价供应。</w:t>
            </w:r>
          </w:p>
        </w:tc>
      </w:tr>
      <w:tr w14:paraId="06BE4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936" w:type="dxa"/>
            <w:tcBorders>
              <w:tl2br w:val="nil"/>
              <w:tr2bl w:val="nil"/>
            </w:tcBorders>
            <w:vAlign w:val="center"/>
          </w:tcPr>
          <w:p w14:paraId="59C69DF5">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7</w:t>
            </w:r>
          </w:p>
        </w:tc>
        <w:tc>
          <w:tcPr>
            <w:tcW w:w="2220" w:type="dxa"/>
            <w:tcBorders>
              <w:tl2br w:val="nil"/>
              <w:tr2bl w:val="nil"/>
            </w:tcBorders>
            <w:vAlign w:val="center"/>
          </w:tcPr>
          <w:p w14:paraId="528ADED6">
            <w:pPr>
              <w:keepNext w:val="0"/>
              <w:keepLines w:val="0"/>
              <w:pageBreakBefore w:val="0"/>
              <w:kinsoku/>
              <w:wordWrap/>
              <w:overflowPunct/>
              <w:topLinePunct w:val="0"/>
              <w:autoSpaceDE/>
              <w:autoSpaceDN/>
              <w:bidi w:val="0"/>
              <w:adjustRightInd w:val="0"/>
              <w:spacing w:line="300" w:lineRule="auto"/>
              <w:jc w:val="center"/>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合同签订</w:t>
            </w:r>
          </w:p>
        </w:tc>
        <w:tc>
          <w:tcPr>
            <w:tcW w:w="6143" w:type="dxa"/>
            <w:tcBorders>
              <w:tl2br w:val="nil"/>
              <w:tr2bl w:val="nil"/>
            </w:tcBorders>
            <w:vAlign w:val="center"/>
          </w:tcPr>
          <w:p w14:paraId="7D964A33">
            <w:pPr>
              <w:keepNext w:val="0"/>
              <w:keepLines w:val="0"/>
              <w:pageBreakBefore w:val="0"/>
              <w:widowControl/>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成交供应商须在成交后十天内签订合同。发出中标（成交）通知书后，成交</w:t>
            </w:r>
            <w:r>
              <w:rPr>
                <w:rFonts w:hint="eastAsia" w:ascii="仿宋" w:hAnsi="仿宋" w:eastAsia="仿宋" w:cs="仿宋"/>
                <w:color w:val="000000"/>
                <w:sz w:val="24"/>
                <w:szCs w:val="24"/>
                <w:highlight w:val="none"/>
              </w:rPr>
              <w:t>供应商</w:t>
            </w:r>
            <w:r>
              <w:rPr>
                <w:rFonts w:hint="eastAsia" w:ascii="仿宋" w:hAnsi="仿宋" w:eastAsia="仿宋" w:cs="仿宋"/>
                <w:color w:val="000000"/>
                <w:sz w:val="24"/>
                <w:szCs w:val="24"/>
                <w:highlight w:val="none"/>
                <w:lang w:val="zh-CN"/>
              </w:rPr>
              <w:t>无正当理由借口故意拖延、拒签合同，在签订合同时向甲方提出附加条件，取消其成交资格，如造成损失的，成交</w:t>
            </w:r>
            <w:r>
              <w:rPr>
                <w:rFonts w:hint="eastAsia" w:ascii="仿宋" w:hAnsi="仿宋" w:eastAsia="仿宋" w:cs="仿宋"/>
                <w:color w:val="000000"/>
                <w:sz w:val="24"/>
                <w:szCs w:val="24"/>
                <w:highlight w:val="none"/>
              </w:rPr>
              <w:t>供应商</w:t>
            </w:r>
            <w:r>
              <w:rPr>
                <w:rFonts w:hint="eastAsia" w:ascii="仿宋" w:hAnsi="仿宋" w:eastAsia="仿宋" w:cs="仿宋"/>
                <w:color w:val="000000"/>
                <w:sz w:val="24"/>
                <w:szCs w:val="24"/>
                <w:highlight w:val="none"/>
                <w:lang w:val="zh-CN"/>
              </w:rPr>
              <w:t>还应当予以赔偿。</w:t>
            </w:r>
          </w:p>
        </w:tc>
      </w:tr>
    </w:tbl>
    <w:p w14:paraId="7695B17F">
      <w:pPr>
        <w:pStyle w:val="10"/>
        <w:spacing w:line="360" w:lineRule="auto"/>
        <w:rPr>
          <w:rFonts w:hint="eastAsia" w:ascii="仿宋" w:hAnsi="仿宋" w:eastAsia="仿宋" w:cs="仿宋"/>
        </w:rPr>
      </w:pPr>
    </w:p>
    <w:p w14:paraId="69B5C8D2">
      <w:pPr>
        <w:pStyle w:val="4"/>
        <w:numPr>
          <w:ilvl w:val="0"/>
          <w:numId w:val="0"/>
        </w:numPr>
        <w:bidi w:val="0"/>
        <w:spacing w:line="36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四、投标样品</w:t>
      </w:r>
    </w:p>
    <w:p w14:paraId="52207CFF">
      <w:pPr>
        <w:pStyle w:val="10"/>
        <w:spacing w:line="360" w:lineRule="auto"/>
        <w:ind w:left="0" w:leftChars="0"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1、因对产品的整体制作工艺、美观性、表观质量、表面处理及细节处理情况、部件连接工艺、操作的方便性等内容仅凭书面方式不能准确详细的描述，需要对样品进行主观判断。</w:t>
      </w:r>
    </w:p>
    <w:p w14:paraId="1F2EDB46">
      <w:pPr>
        <w:pStyle w:val="10"/>
        <w:spacing w:line="360" w:lineRule="auto"/>
        <w:ind w:left="0" w:leftChars="0"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2、</w:t>
      </w:r>
      <w:r>
        <w:rPr>
          <w:rFonts w:hint="eastAsia" w:ascii="仿宋" w:hAnsi="仿宋" w:eastAsia="仿宋" w:cs="仿宋"/>
          <w:b/>
          <w:bCs/>
          <w:kern w:val="2"/>
          <w:sz w:val="24"/>
          <w:szCs w:val="24"/>
          <w:lang w:val="zh-CN"/>
        </w:rPr>
        <w:t>样品提交地址：杭州市</w:t>
      </w:r>
      <w:r>
        <w:rPr>
          <w:rFonts w:hint="eastAsia" w:ascii="仿宋" w:hAnsi="仿宋" w:eastAsia="仿宋" w:cs="仿宋"/>
          <w:b/>
          <w:bCs/>
          <w:kern w:val="2"/>
          <w:sz w:val="24"/>
          <w:szCs w:val="24"/>
          <w:lang w:val="en-US" w:eastAsia="zh-CN"/>
        </w:rPr>
        <w:t>临安区钱王街272号二楼</w:t>
      </w:r>
      <w:r>
        <w:rPr>
          <w:rFonts w:hint="eastAsia" w:ascii="仿宋" w:hAnsi="仿宋" w:eastAsia="仿宋" w:cs="仿宋"/>
          <w:b/>
          <w:bCs/>
          <w:kern w:val="2"/>
          <w:sz w:val="24"/>
          <w:szCs w:val="24"/>
          <w:lang w:val="zh-CN"/>
        </w:rPr>
        <w:t>，联系人：</w:t>
      </w:r>
      <w:r>
        <w:rPr>
          <w:rFonts w:hint="eastAsia" w:ascii="仿宋" w:hAnsi="仿宋" w:eastAsia="仿宋" w:cs="仿宋"/>
          <w:b/>
          <w:bCs/>
          <w:kern w:val="2"/>
          <w:sz w:val="24"/>
          <w:szCs w:val="24"/>
          <w:lang w:val="en-US" w:eastAsia="zh-CN"/>
        </w:rPr>
        <w:t>顾恺</w:t>
      </w:r>
      <w:r>
        <w:rPr>
          <w:rFonts w:hint="eastAsia" w:ascii="仿宋" w:hAnsi="仿宋" w:eastAsia="仿宋" w:cs="仿宋"/>
          <w:b/>
          <w:bCs/>
          <w:kern w:val="2"/>
          <w:sz w:val="24"/>
          <w:szCs w:val="24"/>
          <w:lang w:val="zh-CN"/>
        </w:rPr>
        <w:t>，电话：0571-</w:t>
      </w:r>
      <w:r>
        <w:rPr>
          <w:rFonts w:hint="eastAsia" w:ascii="仿宋" w:hAnsi="仿宋" w:eastAsia="仿宋" w:cs="仿宋"/>
          <w:b/>
          <w:bCs/>
          <w:kern w:val="2"/>
          <w:sz w:val="24"/>
          <w:szCs w:val="24"/>
          <w:lang w:val="en-US" w:eastAsia="zh-CN"/>
        </w:rPr>
        <w:t>63813386</w:t>
      </w:r>
      <w:r>
        <w:rPr>
          <w:rFonts w:hint="eastAsia" w:ascii="仿宋" w:hAnsi="仿宋" w:eastAsia="仿宋" w:cs="仿宋"/>
          <w:kern w:val="2"/>
          <w:sz w:val="24"/>
          <w:szCs w:val="24"/>
          <w:lang w:val="zh-CN"/>
        </w:rPr>
        <w:t>；样品递交截止时间同投标截止时间，投标截止时间之后送达的样品不予接收。</w:t>
      </w:r>
    </w:p>
    <w:p w14:paraId="3739296B">
      <w:pPr>
        <w:pStyle w:val="10"/>
        <w:spacing w:line="360" w:lineRule="auto"/>
        <w:ind w:left="0" w:leftChars="0"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3、评审结束后，未中标的样品按招标或代理机构通知时间取回，否则招标人或代理机构不负保管责任。中标人的样品不退还，由招标人保管、封存，并作为履约验收的参考，最终货物的材质与工艺质量低于投标时提供样品质量的，招标人有权按不合格产品退货。</w:t>
      </w:r>
    </w:p>
    <w:p w14:paraId="50777B59">
      <w:pPr>
        <w:pStyle w:val="10"/>
        <w:spacing w:line="360" w:lineRule="auto"/>
        <w:ind w:left="0" w:leftChars="0"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4、样品包装由投标人自定，在样品的合适位置需牢固粘贴标记，标记上至少注明样品名称、规格或型号、品牌或制造商、投标人名称（加盖单位公章），投标人递交样品同时提供“样品清单表”一式二份并加盖公章，以便递交和退回时核对。</w:t>
      </w:r>
    </w:p>
    <w:p w14:paraId="3A457B79">
      <w:pPr>
        <w:pStyle w:val="10"/>
        <w:keepNext w:val="0"/>
        <w:keepLines w:val="0"/>
        <w:pageBreakBefore w:val="0"/>
        <w:kinsoku/>
        <w:wordWrap/>
        <w:overflowPunct/>
        <w:topLinePunct w:val="0"/>
        <w:autoSpaceDE/>
        <w:autoSpaceDN/>
        <w:bidi w:val="0"/>
        <w:snapToGrid/>
        <w:spacing w:line="300" w:lineRule="auto"/>
        <w:ind w:left="0" w:leftChars="0"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清单具体如下：</w:t>
      </w:r>
    </w:p>
    <w:p w14:paraId="4EF8C2A8">
      <w:pPr>
        <w:rPr>
          <w:rFonts w:hint="eastAsia" w:ascii="仿宋" w:hAnsi="仿宋" w:eastAsia="仿宋" w:cs="仿宋"/>
          <w:kern w:val="2"/>
          <w:sz w:val="24"/>
          <w:szCs w:val="24"/>
          <w:lang w:val="zh-CN"/>
        </w:rPr>
      </w:pPr>
    </w:p>
    <w:p w14:paraId="6B58D904">
      <w:pPr>
        <w:pStyle w:val="2"/>
        <w:rPr>
          <w:rFonts w:hint="eastAsia" w:ascii="仿宋" w:hAnsi="仿宋" w:eastAsia="仿宋" w:cs="仿宋"/>
          <w:kern w:val="2"/>
          <w:sz w:val="24"/>
          <w:szCs w:val="24"/>
          <w:lang w:val="zh-CN"/>
        </w:rPr>
      </w:pPr>
    </w:p>
    <w:p w14:paraId="57696E90">
      <w:pPr>
        <w:pStyle w:val="2"/>
        <w:rPr>
          <w:rFonts w:hint="eastAsia" w:ascii="仿宋" w:hAnsi="仿宋" w:eastAsia="仿宋" w:cs="仿宋"/>
          <w:kern w:val="2"/>
          <w:sz w:val="24"/>
          <w:szCs w:val="24"/>
          <w:lang w:val="zh-CN"/>
        </w:rPr>
      </w:pPr>
    </w:p>
    <w:p w14:paraId="539A9B14">
      <w:pPr>
        <w:keepNext w:val="0"/>
        <w:keepLines w:val="0"/>
        <w:pageBreakBefore w:val="0"/>
        <w:kinsoku/>
        <w:wordWrap/>
        <w:overflowPunct/>
        <w:topLinePunct w:val="0"/>
        <w:autoSpaceDE/>
        <w:autoSpaceDN/>
        <w:bidi w:val="0"/>
        <w:snapToGrid/>
        <w:spacing w:line="30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样品清单</w:t>
      </w:r>
    </w:p>
    <w:tbl>
      <w:tblPr>
        <w:tblStyle w:val="27"/>
        <w:tblW w:w="9217" w:type="dxa"/>
        <w:tblInd w:w="9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7"/>
        <w:gridCol w:w="1461"/>
        <w:gridCol w:w="2297"/>
        <w:gridCol w:w="2646"/>
        <w:gridCol w:w="1766"/>
      </w:tblGrid>
      <w:tr w14:paraId="587EF6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1047" w:type="dxa"/>
            <w:tcBorders>
              <w:tl2br w:val="nil"/>
              <w:tr2bl w:val="nil"/>
            </w:tcBorders>
            <w:shd w:val="clear" w:color="auto" w:fill="D7D7D7" w:themeFill="background1" w:themeFillShade="D8"/>
            <w:noWrap w:val="0"/>
            <w:vAlign w:val="center"/>
          </w:tcPr>
          <w:p w14:paraId="250D54F0">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b/>
                <w:bCs/>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序号</w:t>
            </w:r>
          </w:p>
        </w:tc>
        <w:tc>
          <w:tcPr>
            <w:tcW w:w="1461" w:type="dxa"/>
            <w:tcBorders>
              <w:tl2br w:val="nil"/>
              <w:tr2bl w:val="nil"/>
            </w:tcBorders>
            <w:shd w:val="clear" w:color="auto" w:fill="D7D7D7" w:themeFill="background1" w:themeFillShade="D8"/>
            <w:noWrap w:val="0"/>
            <w:vAlign w:val="center"/>
          </w:tcPr>
          <w:p w14:paraId="1300D4F2">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对应采购目录序号</w:t>
            </w:r>
          </w:p>
        </w:tc>
        <w:tc>
          <w:tcPr>
            <w:tcW w:w="2297" w:type="dxa"/>
            <w:tcBorders>
              <w:tl2br w:val="nil"/>
              <w:tr2bl w:val="nil"/>
            </w:tcBorders>
            <w:shd w:val="clear" w:color="auto" w:fill="D7D7D7" w:themeFill="background1" w:themeFillShade="D8"/>
            <w:noWrap w:val="0"/>
            <w:vAlign w:val="center"/>
          </w:tcPr>
          <w:p w14:paraId="4B0BDFF3">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物资名称</w:t>
            </w:r>
          </w:p>
        </w:tc>
        <w:tc>
          <w:tcPr>
            <w:tcW w:w="2646" w:type="dxa"/>
            <w:tcBorders>
              <w:tl2br w:val="nil"/>
              <w:tr2bl w:val="nil"/>
            </w:tcBorders>
            <w:shd w:val="clear" w:color="auto" w:fill="D7D7D7" w:themeFill="background1" w:themeFillShade="D8"/>
            <w:noWrap w:val="0"/>
            <w:vAlign w:val="center"/>
          </w:tcPr>
          <w:p w14:paraId="78A646F1">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规格型号</w:t>
            </w:r>
          </w:p>
        </w:tc>
        <w:tc>
          <w:tcPr>
            <w:tcW w:w="1766" w:type="dxa"/>
            <w:tcBorders>
              <w:tl2br w:val="nil"/>
              <w:tr2bl w:val="nil"/>
            </w:tcBorders>
            <w:shd w:val="clear" w:color="auto" w:fill="D7D7D7" w:themeFill="background1" w:themeFillShade="D8"/>
            <w:noWrap w:val="0"/>
            <w:vAlign w:val="center"/>
          </w:tcPr>
          <w:p w14:paraId="66431EB0">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t>样品数量</w:t>
            </w:r>
          </w:p>
        </w:tc>
      </w:tr>
      <w:tr w14:paraId="51A776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047" w:type="dxa"/>
            <w:tcBorders>
              <w:tl2br w:val="nil"/>
              <w:tr2bl w:val="nil"/>
            </w:tcBorders>
            <w:shd w:val="clear" w:color="auto" w:fill="FFFFFF"/>
            <w:noWrap w:val="0"/>
            <w:vAlign w:val="center"/>
          </w:tcPr>
          <w:p w14:paraId="5AF7A91E">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p>
        </w:tc>
        <w:tc>
          <w:tcPr>
            <w:tcW w:w="1461" w:type="dxa"/>
            <w:tcBorders>
              <w:tl2br w:val="nil"/>
              <w:tr2bl w:val="nil"/>
            </w:tcBorders>
            <w:shd w:val="clear" w:color="auto" w:fill="FFFFFF"/>
            <w:noWrap w:val="0"/>
            <w:vAlign w:val="center"/>
          </w:tcPr>
          <w:p w14:paraId="7A8B8662">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w:t>
            </w:r>
          </w:p>
        </w:tc>
        <w:tc>
          <w:tcPr>
            <w:tcW w:w="2297" w:type="dxa"/>
            <w:tcBorders>
              <w:tl2br w:val="nil"/>
              <w:tr2bl w:val="nil"/>
            </w:tcBorders>
            <w:shd w:val="clear" w:color="auto" w:fill="FFFFFF"/>
            <w:noWrap w:val="0"/>
            <w:vAlign w:val="center"/>
          </w:tcPr>
          <w:p w14:paraId="19647B30">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艾柱</w:t>
            </w:r>
          </w:p>
        </w:tc>
        <w:tc>
          <w:tcPr>
            <w:tcW w:w="2646" w:type="dxa"/>
            <w:tcBorders>
              <w:tl2br w:val="nil"/>
              <w:tr2bl w:val="nil"/>
            </w:tcBorders>
            <w:shd w:val="clear" w:color="auto" w:fill="FFFFFF"/>
            <w:noWrap w:val="0"/>
            <w:vAlign w:val="center"/>
          </w:tcPr>
          <w:p w14:paraId="5972A5B8">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18*20mm/柱</w:t>
            </w:r>
          </w:p>
        </w:tc>
        <w:tc>
          <w:tcPr>
            <w:tcW w:w="1766" w:type="dxa"/>
            <w:tcBorders>
              <w:tl2br w:val="nil"/>
              <w:tr2bl w:val="nil"/>
            </w:tcBorders>
            <w:shd w:val="clear" w:color="auto" w:fill="FFFFFF"/>
            <w:noWrap w:val="0"/>
            <w:vAlign w:val="center"/>
          </w:tcPr>
          <w:p w14:paraId="050B36A5">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1包</w:t>
            </w:r>
          </w:p>
        </w:tc>
      </w:tr>
      <w:tr w14:paraId="40FBC9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047" w:type="dxa"/>
            <w:tcBorders>
              <w:tl2br w:val="nil"/>
              <w:tr2bl w:val="nil"/>
            </w:tcBorders>
            <w:shd w:val="clear" w:color="auto" w:fill="FFFFFF"/>
            <w:noWrap w:val="0"/>
            <w:vAlign w:val="center"/>
          </w:tcPr>
          <w:p w14:paraId="15851CE5">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p>
        </w:tc>
        <w:tc>
          <w:tcPr>
            <w:tcW w:w="1461" w:type="dxa"/>
            <w:tcBorders>
              <w:tl2br w:val="nil"/>
              <w:tr2bl w:val="nil"/>
            </w:tcBorders>
            <w:shd w:val="clear" w:color="auto" w:fill="FFFFFF"/>
            <w:noWrap w:val="0"/>
            <w:vAlign w:val="center"/>
          </w:tcPr>
          <w:p w14:paraId="1F8395CD">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p>
        </w:tc>
        <w:tc>
          <w:tcPr>
            <w:tcW w:w="2297" w:type="dxa"/>
            <w:tcBorders>
              <w:tl2br w:val="nil"/>
              <w:tr2bl w:val="nil"/>
            </w:tcBorders>
            <w:shd w:val="clear" w:color="auto" w:fill="FFFFFF"/>
            <w:noWrap w:val="0"/>
            <w:vAlign w:val="center"/>
          </w:tcPr>
          <w:p w14:paraId="1E15F45C">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艾绒五年</w:t>
            </w:r>
          </w:p>
        </w:tc>
        <w:tc>
          <w:tcPr>
            <w:tcW w:w="2646" w:type="dxa"/>
            <w:tcBorders>
              <w:tl2br w:val="nil"/>
              <w:tr2bl w:val="nil"/>
            </w:tcBorders>
            <w:shd w:val="clear" w:color="auto" w:fill="FFFFFF"/>
            <w:noWrap w:val="0"/>
            <w:vAlign w:val="center"/>
          </w:tcPr>
          <w:p w14:paraId="648487F3">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500g/包</w:t>
            </w:r>
          </w:p>
        </w:tc>
        <w:tc>
          <w:tcPr>
            <w:tcW w:w="1766" w:type="dxa"/>
            <w:tcBorders>
              <w:tl2br w:val="nil"/>
              <w:tr2bl w:val="nil"/>
            </w:tcBorders>
            <w:shd w:val="clear" w:color="auto" w:fill="FFFFFF"/>
            <w:noWrap w:val="0"/>
            <w:vAlign w:val="center"/>
          </w:tcPr>
          <w:p w14:paraId="24F54D5E">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1包</w:t>
            </w:r>
          </w:p>
        </w:tc>
      </w:tr>
      <w:tr w14:paraId="4AB49F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047" w:type="dxa"/>
            <w:tcBorders>
              <w:tl2br w:val="nil"/>
              <w:tr2bl w:val="nil"/>
            </w:tcBorders>
            <w:shd w:val="clear" w:color="auto" w:fill="FFFFFF"/>
            <w:noWrap w:val="0"/>
            <w:vAlign w:val="center"/>
          </w:tcPr>
          <w:p w14:paraId="54D88D6B">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w:t>
            </w:r>
          </w:p>
        </w:tc>
        <w:tc>
          <w:tcPr>
            <w:tcW w:w="1461" w:type="dxa"/>
            <w:tcBorders>
              <w:tl2br w:val="nil"/>
              <w:tr2bl w:val="nil"/>
            </w:tcBorders>
            <w:shd w:val="clear" w:color="auto" w:fill="FFFFFF"/>
            <w:noWrap w:val="0"/>
            <w:vAlign w:val="center"/>
          </w:tcPr>
          <w:p w14:paraId="24F9B3B7">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14</w:t>
            </w:r>
          </w:p>
        </w:tc>
        <w:tc>
          <w:tcPr>
            <w:tcW w:w="2297" w:type="dxa"/>
            <w:tcBorders>
              <w:tl2br w:val="nil"/>
              <w:tr2bl w:val="nil"/>
            </w:tcBorders>
            <w:shd w:val="clear" w:color="auto" w:fill="FFFFFF"/>
            <w:noWrap w:val="0"/>
            <w:vAlign w:val="center"/>
          </w:tcPr>
          <w:p w14:paraId="7D1D53E1">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雷火灸</w:t>
            </w:r>
          </w:p>
        </w:tc>
        <w:tc>
          <w:tcPr>
            <w:tcW w:w="2646" w:type="dxa"/>
            <w:tcBorders>
              <w:tl2br w:val="nil"/>
              <w:tr2bl w:val="nil"/>
            </w:tcBorders>
            <w:shd w:val="clear" w:color="auto" w:fill="FFFFFF"/>
            <w:noWrap w:val="0"/>
            <w:vAlign w:val="center"/>
          </w:tcPr>
          <w:p w14:paraId="0C07219D">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7*20cm/根</w:t>
            </w:r>
          </w:p>
        </w:tc>
        <w:tc>
          <w:tcPr>
            <w:tcW w:w="1766" w:type="dxa"/>
            <w:tcBorders>
              <w:tl2br w:val="nil"/>
              <w:tr2bl w:val="nil"/>
            </w:tcBorders>
            <w:shd w:val="clear" w:color="auto" w:fill="FFFFFF"/>
            <w:noWrap w:val="0"/>
            <w:vAlign w:val="center"/>
          </w:tcPr>
          <w:p w14:paraId="2BDC6860">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1根</w:t>
            </w:r>
          </w:p>
        </w:tc>
      </w:tr>
      <w:tr w14:paraId="5FB551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47" w:type="dxa"/>
            <w:tcBorders>
              <w:tl2br w:val="nil"/>
              <w:tr2bl w:val="nil"/>
            </w:tcBorders>
            <w:shd w:val="clear" w:color="auto" w:fill="FFFFFF"/>
            <w:noWrap w:val="0"/>
            <w:vAlign w:val="center"/>
          </w:tcPr>
          <w:p w14:paraId="18FAD9CC">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c>
          <w:tcPr>
            <w:tcW w:w="1461" w:type="dxa"/>
            <w:tcBorders>
              <w:tl2br w:val="nil"/>
              <w:tr2bl w:val="nil"/>
            </w:tcBorders>
            <w:shd w:val="clear" w:color="auto" w:fill="auto"/>
            <w:noWrap w:val="0"/>
            <w:vAlign w:val="center"/>
          </w:tcPr>
          <w:p w14:paraId="7F4BC068">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2297" w:type="dxa"/>
            <w:tcBorders>
              <w:tl2br w:val="nil"/>
              <w:tr2bl w:val="nil"/>
            </w:tcBorders>
            <w:shd w:val="clear" w:color="auto" w:fill="auto"/>
            <w:noWrap w:val="0"/>
            <w:vAlign w:val="center"/>
          </w:tcPr>
          <w:p w14:paraId="125F4B98">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打火机</w:t>
            </w:r>
          </w:p>
        </w:tc>
        <w:tc>
          <w:tcPr>
            <w:tcW w:w="2646" w:type="dxa"/>
            <w:tcBorders>
              <w:tl2br w:val="nil"/>
              <w:tr2bl w:val="nil"/>
            </w:tcBorders>
            <w:shd w:val="clear" w:color="auto" w:fill="FFFFFF"/>
            <w:noWrap w:val="0"/>
            <w:vAlign w:val="center"/>
          </w:tcPr>
          <w:p w14:paraId="3AC465D0">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直冲式/个</w:t>
            </w:r>
          </w:p>
        </w:tc>
        <w:tc>
          <w:tcPr>
            <w:tcW w:w="1766" w:type="dxa"/>
            <w:tcBorders>
              <w:tl2br w:val="nil"/>
              <w:tr2bl w:val="nil"/>
            </w:tcBorders>
            <w:shd w:val="clear" w:color="auto" w:fill="FFFFFF"/>
            <w:noWrap w:val="0"/>
            <w:vAlign w:val="center"/>
          </w:tcPr>
          <w:p w14:paraId="028A687F">
            <w:pPr>
              <w:keepNext w:val="0"/>
              <w:keepLines w:val="0"/>
              <w:pageBreakBefore w:val="0"/>
              <w:widowControl/>
              <w:kinsoku/>
              <w:wordWrap/>
              <w:overflowPunct/>
              <w:topLinePunct w:val="0"/>
              <w:autoSpaceDE/>
              <w:autoSpaceDN/>
              <w:bidi w:val="0"/>
              <w:snapToGrid/>
              <w:spacing w:line="30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3个</w:t>
            </w:r>
          </w:p>
        </w:tc>
      </w:tr>
    </w:tbl>
    <w:p w14:paraId="06217C06">
      <w:pPr>
        <w:spacing w:line="360" w:lineRule="auto"/>
        <w:rPr>
          <w:rFonts w:hint="eastAsia" w:ascii="仿宋" w:hAnsi="仿宋" w:eastAsia="仿宋" w:cs="仿宋"/>
          <w:sz w:val="24"/>
        </w:rPr>
      </w:pPr>
    </w:p>
    <w:p w14:paraId="646935EB">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14:paraId="41D8FA3A">
      <w:pPr>
        <w:spacing w:line="360" w:lineRule="auto"/>
        <w:jc w:val="center"/>
        <w:outlineLvl w:val="0"/>
        <w:rPr>
          <w:rFonts w:ascii="仿宋_GB2312" w:hAnsi="仿宋_GB2312" w:eastAsia="仿宋_GB2312" w:cs="仿宋_GB2312"/>
          <w:b/>
          <w:bCs/>
          <w:color w:val="000000" w:themeColor="text1"/>
          <w:sz w:val="32"/>
          <w:szCs w:val="32"/>
        </w:rPr>
      </w:pPr>
      <w:bookmarkStart w:id="22" w:name="_Toc53409264"/>
      <w:bookmarkStart w:id="23" w:name="_Toc17881"/>
      <w:r>
        <w:rPr>
          <w:rFonts w:hint="eastAsia" w:ascii="仿宋_GB2312" w:hAnsi="仿宋_GB2312" w:eastAsia="仿宋_GB2312" w:cs="仿宋_GB2312"/>
          <w:b/>
          <w:bCs/>
          <w:sz w:val="32"/>
          <w:szCs w:val="32"/>
        </w:rPr>
        <w:t xml:space="preserve">第四部分  </w:t>
      </w:r>
      <w:r>
        <w:rPr>
          <w:rFonts w:hint="eastAsia" w:ascii="仿宋_GB2312" w:hAnsi="仿宋_GB2312" w:eastAsia="仿宋_GB2312" w:cs="仿宋_GB2312"/>
          <w:b/>
          <w:bCs/>
          <w:color w:val="000000" w:themeColor="text1"/>
          <w:sz w:val="32"/>
          <w:szCs w:val="32"/>
        </w:rPr>
        <w:t>竞选文件编制格式</w:t>
      </w:r>
      <w:bookmarkEnd w:id="22"/>
      <w:bookmarkEnd w:id="23"/>
    </w:p>
    <w:p w14:paraId="1377E6DB">
      <w:pPr>
        <w:spacing w:line="360" w:lineRule="auto"/>
        <w:jc w:val="center"/>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竞选文件封面（格式）</w:t>
      </w:r>
    </w:p>
    <w:p w14:paraId="1C154446">
      <w:pPr>
        <w:spacing w:line="360" w:lineRule="auto"/>
        <w:jc w:val="center"/>
        <w:rPr>
          <w:rFonts w:ascii="仿宋_GB2312" w:hAnsi="仿宋_GB2312" w:eastAsia="仿宋_GB2312" w:cs="仿宋_GB2312"/>
          <w:b/>
          <w:color w:val="000000" w:themeColor="text1"/>
          <w:sz w:val="24"/>
        </w:rPr>
      </w:pPr>
    </w:p>
    <w:p w14:paraId="52C7C293">
      <w:pPr>
        <w:spacing w:line="360" w:lineRule="auto"/>
        <w:jc w:val="center"/>
        <w:rPr>
          <w:rFonts w:hint="eastAsia" w:ascii="仿宋_GB2312" w:hAnsi="仿宋_GB2312" w:eastAsia="仿宋_GB2312" w:cs="仿宋_GB2312"/>
          <w:b/>
          <w:color w:val="000000" w:themeColor="text1"/>
          <w:sz w:val="24"/>
          <w:lang w:eastAsia="zh-CN"/>
        </w:rPr>
      </w:pPr>
      <w:r>
        <w:rPr>
          <w:rFonts w:hint="eastAsia" w:ascii="仿宋_GB2312" w:hAnsi="仿宋_GB2312" w:eastAsia="仿宋_GB2312" w:cs="仿宋_GB2312"/>
          <w:sz w:val="32"/>
          <w:lang w:val="en-US" w:eastAsia="zh-CN"/>
        </w:rPr>
        <w:t>临安区中医院</w:t>
      </w:r>
      <w:r>
        <w:rPr>
          <w:rFonts w:hint="eastAsia" w:ascii="仿宋_GB2312" w:hAnsi="仿宋_GB2312" w:eastAsia="仿宋_GB2312" w:cs="仿宋_GB2312"/>
          <w:sz w:val="32"/>
        </w:rPr>
        <w:t>中医适宜技术耗材</w:t>
      </w:r>
      <w:r>
        <w:rPr>
          <w:rFonts w:hint="eastAsia" w:ascii="仿宋_GB2312" w:hAnsi="仿宋_GB2312" w:eastAsia="仿宋_GB2312" w:cs="仿宋_GB2312"/>
          <w:sz w:val="32"/>
          <w:lang w:eastAsia="zh-CN"/>
        </w:rPr>
        <w:t>配送</w:t>
      </w:r>
    </w:p>
    <w:p w14:paraId="6946574B">
      <w:pPr>
        <w:spacing w:line="360" w:lineRule="auto"/>
        <w:jc w:val="center"/>
        <w:rPr>
          <w:rFonts w:ascii="仿宋_GB2312" w:hAnsi="仿宋_GB2312" w:eastAsia="仿宋_GB2312" w:cs="仿宋_GB2312"/>
          <w:b/>
          <w:color w:val="000000" w:themeColor="text1"/>
          <w:sz w:val="24"/>
        </w:rPr>
      </w:pPr>
      <w:bookmarkStart w:id="26" w:name="_GoBack"/>
      <w:bookmarkEnd w:id="26"/>
    </w:p>
    <w:p w14:paraId="7636EBC5">
      <w:pPr>
        <w:spacing w:line="360" w:lineRule="auto"/>
        <w:jc w:val="center"/>
        <w:rPr>
          <w:rFonts w:ascii="仿宋_GB2312" w:hAnsi="仿宋_GB2312" w:eastAsia="仿宋_GB2312" w:cs="仿宋_GB2312"/>
          <w:b/>
          <w:color w:val="000000" w:themeColor="text1"/>
          <w:sz w:val="24"/>
        </w:rPr>
      </w:pPr>
    </w:p>
    <w:p w14:paraId="372D7169">
      <w:pPr>
        <w:spacing w:line="360" w:lineRule="auto"/>
        <w:jc w:val="center"/>
        <w:rPr>
          <w:rFonts w:ascii="仿宋_GB2312" w:hAnsi="仿宋_GB2312" w:eastAsia="仿宋_GB2312" w:cs="仿宋_GB2312"/>
          <w:b/>
          <w:color w:val="000000" w:themeColor="text1"/>
          <w:sz w:val="24"/>
        </w:rPr>
      </w:pPr>
    </w:p>
    <w:p w14:paraId="0C055CF3">
      <w:pPr>
        <w:spacing w:line="360" w:lineRule="auto"/>
        <w:jc w:val="center"/>
        <w:rPr>
          <w:rFonts w:ascii="仿宋_GB2312" w:hAnsi="仿宋_GB2312" w:eastAsia="仿宋_GB2312" w:cs="仿宋_GB2312"/>
          <w:b/>
          <w:color w:val="000000" w:themeColor="text1"/>
          <w:sz w:val="24"/>
        </w:rPr>
      </w:pPr>
    </w:p>
    <w:p w14:paraId="609F0113">
      <w:pPr>
        <w:spacing w:line="360" w:lineRule="auto"/>
        <w:jc w:val="center"/>
        <w:rPr>
          <w:rFonts w:ascii="仿宋_GB2312" w:hAnsi="仿宋_GB2312" w:eastAsia="仿宋_GB2312" w:cs="仿宋_GB2312"/>
          <w:b/>
          <w:color w:val="000000" w:themeColor="text1"/>
          <w:sz w:val="48"/>
          <w:szCs w:val="44"/>
        </w:rPr>
      </w:pPr>
      <w:r>
        <w:rPr>
          <w:rFonts w:hint="eastAsia" w:ascii="仿宋_GB2312" w:hAnsi="仿宋_GB2312" w:eastAsia="仿宋_GB2312" w:cs="仿宋_GB2312"/>
          <w:b/>
          <w:color w:val="000000" w:themeColor="text1"/>
          <w:sz w:val="48"/>
          <w:szCs w:val="44"/>
        </w:rPr>
        <w:t>竞选文件</w:t>
      </w:r>
    </w:p>
    <w:p w14:paraId="0237AE61">
      <w:pPr>
        <w:spacing w:line="360" w:lineRule="auto"/>
        <w:jc w:val="center"/>
        <w:rPr>
          <w:rFonts w:ascii="仿宋_GB2312" w:hAnsi="仿宋_GB2312" w:eastAsia="仿宋_GB2312" w:cs="仿宋_GB2312"/>
          <w:color w:val="000000" w:themeColor="text1"/>
          <w:sz w:val="24"/>
        </w:rPr>
      </w:pPr>
    </w:p>
    <w:p w14:paraId="651EE60D">
      <w:pPr>
        <w:spacing w:line="360" w:lineRule="auto"/>
        <w:ind w:firstLine="480" w:firstLineChars="200"/>
        <w:jc w:val="center"/>
        <w:rPr>
          <w:rFonts w:ascii="仿宋_GB2312" w:hAnsi="仿宋_GB2312" w:eastAsia="仿宋_GB2312" w:cs="仿宋_GB2312"/>
          <w:sz w:val="24"/>
        </w:rPr>
      </w:pPr>
    </w:p>
    <w:p w14:paraId="0A6D6644">
      <w:pPr>
        <w:spacing w:line="360" w:lineRule="auto"/>
        <w:ind w:firstLine="480" w:firstLineChars="200"/>
        <w:jc w:val="center"/>
        <w:rPr>
          <w:rFonts w:ascii="仿宋_GB2312" w:hAnsi="仿宋_GB2312" w:eastAsia="仿宋_GB2312" w:cs="仿宋_GB2312"/>
          <w:sz w:val="24"/>
        </w:rPr>
      </w:pPr>
    </w:p>
    <w:p w14:paraId="4F20CECD">
      <w:pPr>
        <w:spacing w:line="360" w:lineRule="auto"/>
        <w:ind w:firstLine="480" w:firstLineChars="200"/>
        <w:jc w:val="center"/>
        <w:rPr>
          <w:rFonts w:ascii="仿宋_GB2312" w:hAnsi="仿宋_GB2312" w:eastAsia="仿宋_GB2312" w:cs="仿宋_GB2312"/>
          <w:sz w:val="24"/>
        </w:rPr>
      </w:pPr>
    </w:p>
    <w:p w14:paraId="155902E3">
      <w:pPr>
        <w:spacing w:line="360" w:lineRule="auto"/>
        <w:ind w:firstLine="480" w:firstLineChars="200"/>
        <w:jc w:val="center"/>
        <w:rPr>
          <w:rFonts w:ascii="仿宋_GB2312" w:hAnsi="仿宋_GB2312" w:eastAsia="仿宋_GB2312" w:cs="仿宋_GB2312"/>
          <w:sz w:val="24"/>
        </w:rPr>
      </w:pPr>
    </w:p>
    <w:p w14:paraId="07126F07">
      <w:pPr>
        <w:spacing w:line="360" w:lineRule="auto"/>
        <w:ind w:firstLine="480" w:firstLineChars="200"/>
        <w:jc w:val="center"/>
        <w:rPr>
          <w:rFonts w:ascii="仿宋_GB2312" w:hAnsi="仿宋_GB2312" w:eastAsia="仿宋_GB2312" w:cs="仿宋_GB2312"/>
          <w:sz w:val="24"/>
        </w:rPr>
      </w:pPr>
    </w:p>
    <w:p w14:paraId="0961A474">
      <w:pPr>
        <w:spacing w:line="360" w:lineRule="auto"/>
        <w:ind w:firstLine="480" w:firstLineChars="200"/>
        <w:jc w:val="center"/>
        <w:rPr>
          <w:rFonts w:ascii="仿宋_GB2312" w:hAnsi="仿宋_GB2312" w:eastAsia="仿宋_GB2312" w:cs="仿宋_GB2312"/>
          <w:sz w:val="24"/>
        </w:rPr>
      </w:pPr>
    </w:p>
    <w:p w14:paraId="3C18CC73">
      <w:pPr>
        <w:spacing w:line="360" w:lineRule="auto"/>
        <w:ind w:firstLine="1920" w:firstLineChars="800"/>
        <w:rPr>
          <w:rFonts w:ascii="仿宋_GB2312" w:hAnsi="仿宋_GB2312" w:eastAsia="仿宋_GB2312" w:cs="仿宋_GB2312"/>
          <w:sz w:val="24"/>
        </w:rPr>
      </w:pPr>
      <w:r>
        <w:rPr>
          <w:rFonts w:hint="eastAsia" w:ascii="仿宋_GB2312" w:hAnsi="仿宋_GB2312" w:eastAsia="仿宋_GB2312" w:cs="仿宋_GB2312"/>
          <w:sz w:val="24"/>
        </w:rPr>
        <w:t>竞选人：</w:t>
      </w:r>
      <w:r>
        <w:rPr>
          <w:rFonts w:hint="eastAsia" w:ascii="仿宋_GB2312" w:hAnsi="仿宋_GB2312" w:eastAsia="仿宋_GB2312" w:cs="仿宋_GB2312"/>
          <w:sz w:val="24"/>
          <w:u w:val="single"/>
        </w:rPr>
        <w:t xml:space="preserve">              （全称、盖章）         </w:t>
      </w:r>
    </w:p>
    <w:p w14:paraId="25730CB7">
      <w:pPr>
        <w:spacing w:line="360" w:lineRule="auto"/>
        <w:ind w:firstLine="1920" w:firstLineChars="800"/>
        <w:rPr>
          <w:rFonts w:ascii="仿宋_GB2312" w:hAnsi="仿宋_GB2312" w:eastAsia="仿宋_GB2312" w:cs="仿宋_GB2312"/>
          <w:sz w:val="24"/>
        </w:rPr>
      </w:pPr>
      <w:r>
        <w:rPr>
          <w:rFonts w:hint="eastAsia" w:ascii="仿宋_GB2312" w:hAnsi="仿宋_GB2312" w:eastAsia="仿宋_GB2312" w:cs="仿宋_GB2312"/>
          <w:sz w:val="24"/>
        </w:rPr>
        <w:t>法定代表人或其授权代理人：</w:t>
      </w:r>
      <w:r>
        <w:rPr>
          <w:rFonts w:hint="eastAsia" w:ascii="仿宋_GB2312" w:hAnsi="仿宋_GB2312" w:eastAsia="仿宋_GB2312" w:cs="仿宋_GB2312"/>
          <w:sz w:val="24"/>
          <w:u w:val="single"/>
        </w:rPr>
        <w:t xml:space="preserve">       （签字或盖章）       </w:t>
      </w:r>
    </w:p>
    <w:p w14:paraId="5A331532">
      <w:pPr>
        <w:spacing w:line="360" w:lineRule="auto"/>
        <w:ind w:firstLine="1920" w:firstLineChars="8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6DCCDBAE">
      <w:pPr>
        <w:spacing w:line="360" w:lineRule="auto"/>
        <w:ind w:firstLine="480" w:firstLineChars="200"/>
        <w:rPr>
          <w:rFonts w:ascii="仿宋_GB2312" w:hAnsi="仿宋_GB2312" w:eastAsia="仿宋_GB2312" w:cs="仿宋_GB2312"/>
          <w:sz w:val="24"/>
        </w:rPr>
      </w:pPr>
    </w:p>
    <w:p w14:paraId="55ED00FC">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sz w:val="24"/>
        </w:rPr>
        <w:br w:type="page"/>
      </w:r>
      <w:r>
        <w:rPr>
          <w:rFonts w:hint="eastAsia" w:ascii="仿宋_GB2312" w:hAnsi="仿宋_GB2312" w:eastAsia="仿宋_GB2312" w:cs="仿宋_GB2312"/>
          <w:b/>
          <w:sz w:val="28"/>
          <w:szCs w:val="28"/>
        </w:rPr>
        <w:t>竞选文件目录（格式）</w:t>
      </w:r>
    </w:p>
    <w:p w14:paraId="5731D92F">
      <w:pPr>
        <w:spacing w:line="480" w:lineRule="auto"/>
        <w:jc w:val="center"/>
        <w:rPr>
          <w:rFonts w:ascii="仿宋_GB2312" w:hAnsi="仿宋_GB2312" w:eastAsia="仿宋_GB2312" w:cs="仿宋_GB2312"/>
          <w:sz w:val="24"/>
        </w:rPr>
      </w:pPr>
      <w:r>
        <w:rPr>
          <w:rFonts w:hint="eastAsia" w:ascii="仿宋_GB2312" w:hAnsi="仿宋_GB2312" w:eastAsia="仿宋_GB2312" w:cs="仿宋_GB2312"/>
          <w:sz w:val="24"/>
        </w:rPr>
        <w:t>（竞选文件应严格按以下内容、格式编制）</w:t>
      </w:r>
    </w:p>
    <w:p w14:paraId="0E79B70D">
      <w:pPr>
        <w:spacing w:line="480" w:lineRule="auto"/>
        <w:ind w:firstLine="480" w:firstLineChars="200"/>
        <w:jc w:val="distribute"/>
        <w:rPr>
          <w:rFonts w:ascii="仿宋_GB2312" w:hAnsi="仿宋_GB2312" w:eastAsia="仿宋_GB2312" w:cs="仿宋_GB2312"/>
          <w:sz w:val="24"/>
        </w:rPr>
      </w:pPr>
      <w:r>
        <w:rPr>
          <w:rFonts w:hint="eastAsia" w:ascii="仿宋_GB2312" w:hAnsi="仿宋_GB2312" w:eastAsia="仿宋_GB2312" w:cs="仿宋_GB2312"/>
          <w:sz w:val="24"/>
        </w:rPr>
        <w:t>一、竞选承诺函</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页码</w:t>
      </w:r>
    </w:p>
    <w:p w14:paraId="69D8B7A7">
      <w:pPr>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二、法定代表人授权委托书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页码</w:t>
      </w:r>
    </w:p>
    <w:p w14:paraId="06FCC670">
      <w:pPr>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三、资格、资信证明文件</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页码</w:t>
      </w:r>
    </w:p>
    <w:p w14:paraId="508CE147">
      <w:pPr>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（一）竞选人基本情况表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页码</w:t>
      </w:r>
    </w:p>
    <w:p w14:paraId="0B92CB93">
      <w:pPr>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（二）其它资质文件和资料</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页码</w:t>
      </w:r>
    </w:p>
    <w:p w14:paraId="055C7C60">
      <w:pPr>
        <w:spacing w:line="48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四、响应及偏离表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页码</w:t>
      </w:r>
    </w:p>
    <w:p w14:paraId="4B9E97C8">
      <w:pPr>
        <w:spacing w:line="48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五、报价单………………………………………………………………………………</w:t>
      </w:r>
      <w:r>
        <w:rPr>
          <w:rFonts w:hint="eastAsia" w:ascii="仿宋_GB2312" w:hAnsi="仿宋_GB2312" w:eastAsia="仿宋_GB2312" w:cs="仿宋_GB2312"/>
          <w:sz w:val="24"/>
        </w:rPr>
        <w:t>页码</w:t>
      </w:r>
    </w:p>
    <w:p w14:paraId="68BA90C0">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sz w:val="24"/>
        </w:rPr>
        <w:br w:type="page"/>
      </w:r>
      <w:r>
        <w:rPr>
          <w:rFonts w:hint="eastAsia" w:ascii="仿宋_GB2312" w:hAnsi="仿宋_GB2312" w:eastAsia="仿宋_GB2312" w:cs="仿宋_GB2312"/>
          <w:b/>
          <w:sz w:val="28"/>
          <w:szCs w:val="28"/>
        </w:rPr>
        <w:t>一、竞选承诺函</w:t>
      </w:r>
    </w:p>
    <w:p w14:paraId="5ED88ED3">
      <w:pPr>
        <w:spacing w:line="360" w:lineRule="auto"/>
        <w:rPr>
          <w:rFonts w:ascii="仿宋_GB2312" w:hAnsi="仿宋_GB2312" w:eastAsia="仿宋_GB2312" w:cs="仿宋_GB2312"/>
          <w:sz w:val="24"/>
        </w:rPr>
      </w:pPr>
    </w:p>
    <w:p w14:paraId="08204DC4">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项目名称：</w:t>
      </w:r>
    </w:p>
    <w:p w14:paraId="2A4FC904">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项目名称：</w:t>
      </w:r>
    </w:p>
    <w:p w14:paraId="4560CCF6">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lang w:val="en-US" w:eastAsia="zh-CN"/>
        </w:rPr>
        <w:t>杭州市临安区中医院</w:t>
      </w:r>
      <w:r>
        <w:rPr>
          <w:rFonts w:hint="eastAsia" w:ascii="仿宋_GB2312" w:hAnsi="仿宋_GB2312" w:eastAsia="仿宋_GB2312" w:cs="仿宋_GB2312"/>
          <w:sz w:val="24"/>
          <w:u w:val="single"/>
        </w:rPr>
        <w:t xml:space="preserve"> </w:t>
      </w:r>
    </w:p>
    <w:p w14:paraId="2000A5D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我代表（竞选人名称），向比选人提出竞选</w:t>
      </w:r>
      <w:r>
        <w:rPr>
          <w:rFonts w:hint="eastAsia" w:ascii="仿宋_GB2312" w:hAnsi="仿宋_GB2312" w:eastAsia="仿宋_GB2312" w:cs="仿宋_GB2312"/>
          <w:sz w:val="24"/>
          <w:u w:val="single"/>
          <w:lang w:val="en-US" w:eastAsia="zh-CN"/>
        </w:rPr>
        <w:t>临安区中医院</w:t>
      </w:r>
      <w:r>
        <w:rPr>
          <w:rFonts w:hint="eastAsia" w:ascii="仿宋_GB2312" w:hAnsi="仿宋_GB2312" w:eastAsia="仿宋_GB2312" w:cs="仿宋_GB2312"/>
          <w:sz w:val="24"/>
          <w:u w:val="single"/>
          <w:lang w:eastAsia="zh-CN"/>
        </w:rPr>
        <w:t>中医适宜技术耗材配送</w:t>
      </w:r>
      <w:r>
        <w:rPr>
          <w:rFonts w:hint="eastAsia" w:ascii="仿宋_GB2312" w:hAnsi="仿宋_GB2312" w:eastAsia="仿宋_GB2312" w:cs="仿宋_GB2312"/>
          <w:sz w:val="24"/>
        </w:rPr>
        <w:t>的申请，并在此作如下承诺：</w:t>
      </w:r>
    </w:p>
    <w:p w14:paraId="0A6461B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1、完全理解和接受比选文件的一切规定和要求。</w:t>
      </w:r>
    </w:p>
    <w:p w14:paraId="5ADFEF9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2、同意比选人拥有选择或不选择我方为上述项目提供货物及服务的供货商并不做解释的权利。</w:t>
      </w:r>
    </w:p>
    <w:p w14:paraId="0726F2D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3、在整个竞选工作过程中，我方若有违规行为，比选人可按比选文件之规定取消我方竞选资格，我方完全接受。</w:t>
      </w:r>
    </w:p>
    <w:p w14:paraId="1777930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4、在整个竞选过程中及结束后，未经比选人书面同意，我方保证不向任何第三方泄露本次比选的任何信息、资料及内容。</w:t>
      </w:r>
    </w:p>
    <w:p w14:paraId="52106FD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5、竞选文件中所有关于竞选人资格的文件、证明、陈述均是真实的、准确的。若有违背，我方承担由此而产生的一切后果。</w:t>
      </w:r>
    </w:p>
    <w:p w14:paraId="1A8A6FD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、我方承诺：若我方成为“</w:t>
      </w:r>
      <w:r>
        <w:rPr>
          <w:rFonts w:hint="eastAsia" w:ascii="仿宋_GB2312" w:hAnsi="仿宋_GB2312" w:eastAsia="仿宋_GB2312" w:cs="仿宋_GB2312"/>
          <w:sz w:val="24"/>
          <w:lang w:val="en-US" w:eastAsia="zh-CN"/>
        </w:rPr>
        <w:t>临安区中医院</w:t>
      </w:r>
      <w:r>
        <w:rPr>
          <w:rFonts w:hint="eastAsia" w:ascii="仿宋_GB2312" w:hAnsi="仿宋_GB2312" w:eastAsia="仿宋_GB2312" w:cs="仿宋_GB2312"/>
          <w:sz w:val="24"/>
        </w:rPr>
        <w:t>中医适宜技术耗材</w:t>
      </w:r>
      <w:r>
        <w:rPr>
          <w:rFonts w:hint="eastAsia" w:ascii="仿宋_GB2312" w:hAnsi="仿宋_GB2312" w:eastAsia="仿宋_GB2312" w:cs="仿宋_GB2312"/>
          <w:sz w:val="24"/>
          <w:lang w:eastAsia="zh-CN"/>
        </w:rPr>
        <w:t>配送</w:t>
      </w:r>
      <w:r>
        <w:rPr>
          <w:rFonts w:hint="eastAsia" w:ascii="仿宋_GB2312" w:hAnsi="仿宋_GB2312" w:eastAsia="仿宋_GB2312" w:cs="仿宋_GB2312"/>
          <w:sz w:val="24"/>
          <w:u w:val="none"/>
        </w:rPr>
        <w:t>”</w:t>
      </w:r>
      <w:r>
        <w:rPr>
          <w:rFonts w:hint="eastAsia" w:ascii="仿宋_GB2312" w:hAnsi="仿宋_GB2312" w:eastAsia="仿宋_GB2312" w:cs="仿宋_GB2312"/>
          <w:sz w:val="24"/>
        </w:rPr>
        <w:t>的中选人，我方将按规定履行合同责任和义务。</w:t>
      </w:r>
    </w:p>
    <w:p w14:paraId="7EE4972C">
      <w:pPr>
        <w:spacing w:line="360" w:lineRule="auto"/>
        <w:rPr>
          <w:rFonts w:ascii="仿宋_GB2312" w:hAnsi="仿宋_GB2312" w:eastAsia="仿宋_GB2312" w:cs="仿宋_GB2312"/>
          <w:sz w:val="24"/>
        </w:rPr>
      </w:pPr>
    </w:p>
    <w:p w14:paraId="77EBF07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法定代表人或授权代表：（签字或盖章）</w:t>
      </w:r>
    </w:p>
    <w:p w14:paraId="1F22B6B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竞选人：（公章）</w:t>
      </w:r>
    </w:p>
    <w:p w14:paraId="5E9E065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14:paraId="41309C59">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sz w:val="24"/>
        </w:rPr>
        <w:br w:type="page"/>
      </w:r>
      <w:r>
        <w:rPr>
          <w:rFonts w:hint="eastAsia" w:ascii="仿宋_GB2312" w:hAnsi="仿宋_GB2312" w:eastAsia="仿宋_GB2312" w:cs="仿宋_GB2312"/>
          <w:b/>
          <w:sz w:val="28"/>
          <w:szCs w:val="28"/>
        </w:rPr>
        <w:t>二、法定代表人授权书（格式）</w:t>
      </w:r>
    </w:p>
    <w:p w14:paraId="046D413E">
      <w:pPr>
        <w:spacing w:line="360" w:lineRule="auto"/>
        <w:ind w:firstLine="480" w:firstLineChars="200"/>
        <w:rPr>
          <w:rFonts w:ascii="仿宋_GB2312" w:hAnsi="仿宋_GB2312" w:eastAsia="仿宋_GB2312" w:cs="仿宋_GB2312"/>
          <w:sz w:val="24"/>
        </w:rPr>
      </w:pPr>
    </w:p>
    <w:p w14:paraId="2CCD6C2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本授权书声明：</w:t>
      </w:r>
      <w:r>
        <w:rPr>
          <w:rFonts w:hint="eastAsia" w:ascii="仿宋_GB2312" w:hAnsi="仿宋_GB2312" w:eastAsia="仿宋_GB2312" w:cs="仿宋_GB2312"/>
          <w:sz w:val="24"/>
          <w:u w:val="single"/>
        </w:rPr>
        <w:t xml:space="preserve">   （公司名称）   </w:t>
      </w:r>
      <w:r>
        <w:rPr>
          <w:rFonts w:hint="eastAsia" w:ascii="仿宋_GB2312" w:hAnsi="仿宋_GB2312" w:eastAsia="仿宋_GB2312" w:cs="仿宋_GB2312"/>
          <w:sz w:val="24"/>
        </w:rPr>
        <w:t>的法定代表人</w:t>
      </w:r>
      <w:r>
        <w:rPr>
          <w:rFonts w:hint="eastAsia" w:ascii="仿宋_GB2312" w:hAnsi="仿宋_GB2312" w:eastAsia="仿宋_GB2312" w:cs="仿宋_GB2312"/>
          <w:sz w:val="24"/>
          <w:u w:val="single"/>
        </w:rPr>
        <w:t xml:space="preserve">     （法人姓名）    </w:t>
      </w:r>
      <w:r>
        <w:rPr>
          <w:rFonts w:hint="eastAsia" w:ascii="仿宋_GB2312" w:hAnsi="仿宋_GB2312" w:eastAsia="仿宋_GB2312" w:cs="仿宋_GB2312"/>
          <w:sz w:val="24"/>
        </w:rPr>
        <w:t>授权</w:t>
      </w:r>
      <w:r>
        <w:rPr>
          <w:rFonts w:hint="eastAsia" w:ascii="仿宋_GB2312" w:hAnsi="仿宋_GB2312" w:eastAsia="仿宋_GB2312" w:cs="仿宋_GB2312"/>
          <w:sz w:val="24"/>
          <w:u w:val="single"/>
        </w:rPr>
        <w:t xml:space="preserve">  （代表人的姓名、职务）  </w:t>
      </w:r>
      <w:r>
        <w:rPr>
          <w:rFonts w:hint="eastAsia" w:ascii="仿宋_GB2312" w:hAnsi="仿宋_GB2312" w:eastAsia="仿宋_GB2312" w:cs="仿宋_GB2312"/>
          <w:sz w:val="24"/>
        </w:rPr>
        <w:t>为本公司的合法代表，参与</w:t>
      </w:r>
      <w:r>
        <w:rPr>
          <w:rFonts w:hint="eastAsia" w:ascii="仿宋_GB2312" w:hAnsi="仿宋_GB2312" w:eastAsia="仿宋_GB2312" w:cs="仿宋_GB2312"/>
          <w:sz w:val="24"/>
          <w:u w:val="single"/>
          <w:lang w:val="en-US" w:eastAsia="zh-CN"/>
        </w:rPr>
        <w:t>临安区中医院</w:t>
      </w:r>
      <w:r>
        <w:rPr>
          <w:rFonts w:hint="eastAsia" w:ascii="仿宋_GB2312" w:hAnsi="仿宋_GB2312" w:eastAsia="仿宋_GB2312" w:cs="仿宋_GB2312"/>
          <w:sz w:val="24"/>
          <w:u w:val="single"/>
          <w:lang w:eastAsia="zh-CN"/>
        </w:rPr>
        <w:t>中医适宜技术耗材配送</w:t>
      </w:r>
      <w:r>
        <w:rPr>
          <w:rFonts w:hint="eastAsia" w:ascii="仿宋_GB2312" w:hAnsi="仿宋_GB2312" w:eastAsia="仿宋_GB2312" w:cs="仿宋_GB2312"/>
          <w:sz w:val="24"/>
        </w:rPr>
        <w:t>及相关合同的签署和执行，以本公司名义处理一切与之有关的各项事务。</w:t>
      </w:r>
    </w:p>
    <w:p w14:paraId="34890C7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本授权书于年月日签字生效，有效期至本项目结束。特此声明。</w:t>
      </w:r>
    </w:p>
    <w:p w14:paraId="6B2A115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授权代表身份证正反两面扫描件：</w:t>
      </w:r>
    </w:p>
    <w:p w14:paraId="0D919396">
      <w:pPr>
        <w:spacing w:line="360" w:lineRule="auto"/>
        <w:ind w:firstLine="480" w:firstLineChars="200"/>
        <w:rPr>
          <w:rFonts w:ascii="仿宋_GB2312" w:hAnsi="仿宋_GB2312" w:eastAsia="仿宋_GB2312" w:cs="仿宋_GB2312"/>
          <w:sz w:val="24"/>
        </w:rPr>
      </w:pPr>
    </w:p>
    <w:p w14:paraId="44106944">
      <w:pPr>
        <w:spacing w:line="360" w:lineRule="auto"/>
        <w:ind w:firstLine="480" w:firstLineChars="200"/>
        <w:rPr>
          <w:rFonts w:ascii="仿宋_GB2312" w:hAnsi="仿宋_GB2312" w:eastAsia="仿宋_GB2312" w:cs="仿宋_GB2312"/>
          <w:sz w:val="24"/>
        </w:rPr>
      </w:pPr>
    </w:p>
    <w:p w14:paraId="003C0346">
      <w:pPr>
        <w:spacing w:line="360" w:lineRule="auto"/>
        <w:ind w:firstLine="480" w:firstLineChars="200"/>
        <w:rPr>
          <w:rFonts w:ascii="仿宋_GB2312" w:hAnsi="仿宋_GB2312" w:eastAsia="仿宋_GB2312" w:cs="仿宋_GB2312"/>
          <w:sz w:val="24"/>
        </w:rPr>
      </w:pPr>
    </w:p>
    <w:p w14:paraId="26D9D9B0">
      <w:pPr>
        <w:spacing w:line="360" w:lineRule="auto"/>
        <w:ind w:firstLine="480" w:firstLineChars="200"/>
        <w:rPr>
          <w:rFonts w:ascii="仿宋_GB2312" w:hAnsi="仿宋_GB2312" w:eastAsia="仿宋_GB2312" w:cs="仿宋_GB2312"/>
          <w:sz w:val="24"/>
        </w:rPr>
      </w:pPr>
    </w:p>
    <w:p w14:paraId="0E03932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法定代表人（签字或盖章）：</w:t>
      </w:r>
    </w:p>
    <w:p w14:paraId="20C9069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其授权代表（签字或盖章）：</w:t>
      </w:r>
    </w:p>
    <w:p w14:paraId="58EE6CA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竞选人（公章）：</w:t>
      </w:r>
    </w:p>
    <w:p w14:paraId="14E3FCDC">
      <w:pPr>
        <w:spacing w:line="360" w:lineRule="auto"/>
        <w:ind w:firstLine="480" w:firstLineChars="200"/>
        <w:rPr>
          <w:rFonts w:ascii="仿宋_GB2312" w:hAnsi="仿宋_GB2312" w:eastAsia="仿宋_GB2312" w:cs="仿宋_GB2312"/>
          <w:sz w:val="24"/>
        </w:rPr>
      </w:pPr>
    </w:p>
    <w:p w14:paraId="44B4CFA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14:paraId="57FCF153">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4"/>
        </w:rPr>
        <w:br w:type="page"/>
      </w:r>
      <w:r>
        <w:rPr>
          <w:rFonts w:hint="eastAsia" w:ascii="仿宋_GB2312" w:hAnsi="仿宋_GB2312" w:eastAsia="仿宋_GB2312" w:cs="仿宋_GB2312"/>
          <w:b/>
          <w:sz w:val="28"/>
          <w:szCs w:val="28"/>
        </w:rPr>
        <w:t>三、资格、资信证明文件</w:t>
      </w:r>
    </w:p>
    <w:p w14:paraId="34EAEB0F">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（一）竞选人基本情况表</w:t>
      </w:r>
    </w:p>
    <w:tbl>
      <w:tblPr>
        <w:tblStyle w:val="27"/>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418"/>
        <w:gridCol w:w="850"/>
        <w:gridCol w:w="3544"/>
        <w:gridCol w:w="1391"/>
      </w:tblGrid>
      <w:tr w14:paraId="4C0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3" w:type="dxa"/>
            <w:vAlign w:val="center"/>
          </w:tcPr>
          <w:p w14:paraId="5181A233">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竞选人公司名称</w:t>
            </w:r>
          </w:p>
        </w:tc>
        <w:tc>
          <w:tcPr>
            <w:tcW w:w="2268" w:type="dxa"/>
            <w:gridSpan w:val="2"/>
            <w:vAlign w:val="center"/>
          </w:tcPr>
          <w:p w14:paraId="5569049F">
            <w:pPr>
              <w:spacing w:line="360" w:lineRule="auto"/>
              <w:jc w:val="center"/>
              <w:rPr>
                <w:rFonts w:ascii="仿宋_GB2312" w:hAnsi="仿宋_GB2312" w:eastAsia="仿宋_GB2312" w:cs="仿宋_GB2312"/>
                <w:szCs w:val="21"/>
              </w:rPr>
            </w:pPr>
          </w:p>
        </w:tc>
        <w:tc>
          <w:tcPr>
            <w:tcW w:w="3544" w:type="dxa"/>
            <w:vAlign w:val="center"/>
          </w:tcPr>
          <w:p w14:paraId="0465CAB4">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w:t>
            </w:r>
          </w:p>
        </w:tc>
        <w:tc>
          <w:tcPr>
            <w:tcW w:w="1391" w:type="dxa"/>
            <w:vAlign w:val="center"/>
          </w:tcPr>
          <w:p w14:paraId="3F1C8161">
            <w:pPr>
              <w:spacing w:line="360" w:lineRule="auto"/>
              <w:jc w:val="center"/>
              <w:rPr>
                <w:rFonts w:ascii="仿宋_GB2312" w:hAnsi="仿宋_GB2312" w:eastAsia="仿宋_GB2312" w:cs="仿宋_GB2312"/>
                <w:szCs w:val="21"/>
              </w:rPr>
            </w:pPr>
          </w:p>
        </w:tc>
      </w:tr>
      <w:tr w14:paraId="6C6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263" w:type="dxa"/>
            <w:vAlign w:val="center"/>
          </w:tcPr>
          <w:p w14:paraId="05B93734">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注册地址</w:t>
            </w:r>
          </w:p>
        </w:tc>
        <w:tc>
          <w:tcPr>
            <w:tcW w:w="7203" w:type="dxa"/>
            <w:gridSpan w:val="4"/>
            <w:vAlign w:val="center"/>
          </w:tcPr>
          <w:p w14:paraId="5B72AFD5">
            <w:pPr>
              <w:spacing w:line="360" w:lineRule="auto"/>
              <w:jc w:val="center"/>
              <w:rPr>
                <w:rFonts w:ascii="仿宋_GB2312" w:hAnsi="仿宋_GB2312" w:eastAsia="仿宋_GB2312" w:cs="仿宋_GB2312"/>
                <w:szCs w:val="21"/>
              </w:rPr>
            </w:pPr>
          </w:p>
        </w:tc>
      </w:tr>
      <w:tr w14:paraId="3F89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263" w:type="dxa"/>
            <w:vAlign w:val="center"/>
          </w:tcPr>
          <w:p w14:paraId="359A9280">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营业场所</w:t>
            </w:r>
          </w:p>
        </w:tc>
        <w:tc>
          <w:tcPr>
            <w:tcW w:w="2268" w:type="dxa"/>
            <w:gridSpan w:val="2"/>
            <w:vAlign w:val="center"/>
          </w:tcPr>
          <w:p w14:paraId="07096B2E">
            <w:pPr>
              <w:spacing w:line="360" w:lineRule="auto"/>
              <w:jc w:val="center"/>
              <w:rPr>
                <w:rFonts w:ascii="仿宋_GB2312" w:hAnsi="仿宋_GB2312" w:eastAsia="仿宋_GB2312" w:cs="仿宋_GB2312"/>
                <w:szCs w:val="21"/>
              </w:rPr>
            </w:pPr>
          </w:p>
        </w:tc>
        <w:tc>
          <w:tcPr>
            <w:tcW w:w="3544" w:type="dxa"/>
            <w:vAlign w:val="center"/>
          </w:tcPr>
          <w:p w14:paraId="6D5BCD6C">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成立时间</w:t>
            </w:r>
          </w:p>
        </w:tc>
        <w:tc>
          <w:tcPr>
            <w:tcW w:w="1391" w:type="dxa"/>
            <w:vAlign w:val="center"/>
          </w:tcPr>
          <w:p w14:paraId="682E6162">
            <w:pPr>
              <w:spacing w:line="360" w:lineRule="auto"/>
              <w:jc w:val="center"/>
              <w:rPr>
                <w:rFonts w:ascii="仿宋_GB2312" w:hAnsi="仿宋_GB2312" w:eastAsia="仿宋_GB2312" w:cs="仿宋_GB2312"/>
                <w:szCs w:val="21"/>
              </w:rPr>
            </w:pPr>
          </w:p>
        </w:tc>
      </w:tr>
      <w:tr w14:paraId="7866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3" w:type="dxa"/>
            <w:vAlign w:val="center"/>
          </w:tcPr>
          <w:p w14:paraId="1F2371CA">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企业性质</w:t>
            </w:r>
          </w:p>
        </w:tc>
        <w:tc>
          <w:tcPr>
            <w:tcW w:w="2268" w:type="dxa"/>
            <w:gridSpan w:val="2"/>
            <w:vAlign w:val="center"/>
          </w:tcPr>
          <w:p w14:paraId="2D8EA2E2">
            <w:pPr>
              <w:spacing w:line="360" w:lineRule="auto"/>
              <w:jc w:val="center"/>
              <w:rPr>
                <w:rFonts w:ascii="仿宋_GB2312" w:hAnsi="仿宋_GB2312" w:eastAsia="仿宋_GB2312" w:cs="仿宋_GB2312"/>
                <w:szCs w:val="21"/>
              </w:rPr>
            </w:pPr>
          </w:p>
        </w:tc>
        <w:tc>
          <w:tcPr>
            <w:tcW w:w="3544" w:type="dxa"/>
            <w:vAlign w:val="center"/>
          </w:tcPr>
          <w:p w14:paraId="0B6F3820">
            <w:pPr>
              <w:spacing w:line="360" w:lineRule="auto"/>
              <w:jc w:val="center"/>
              <w:rPr>
                <w:rFonts w:ascii="仿宋_GB2312" w:hAnsi="仿宋_GB2312" w:eastAsia="仿宋_GB2312" w:cs="仿宋_GB2312"/>
                <w:szCs w:val="21"/>
              </w:rPr>
            </w:pPr>
          </w:p>
        </w:tc>
        <w:tc>
          <w:tcPr>
            <w:tcW w:w="1391" w:type="dxa"/>
            <w:vAlign w:val="center"/>
          </w:tcPr>
          <w:p w14:paraId="65DE4855">
            <w:pPr>
              <w:spacing w:line="360" w:lineRule="auto"/>
              <w:jc w:val="center"/>
              <w:rPr>
                <w:rFonts w:ascii="仿宋_GB2312" w:hAnsi="仿宋_GB2312" w:eastAsia="仿宋_GB2312" w:cs="仿宋_GB2312"/>
                <w:szCs w:val="21"/>
              </w:rPr>
            </w:pPr>
          </w:p>
        </w:tc>
      </w:tr>
      <w:tr w14:paraId="1BF7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63" w:type="dxa"/>
            <w:vAlign w:val="center"/>
          </w:tcPr>
          <w:p w14:paraId="4181CC78">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营业执照注册号</w:t>
            </w:r>
          </w:p>
        </w:tc>
        <w:tc>
          <w:tcPr>
            <w:tcW w:w="7203" w:type="dxa"/>
            <w:gridSpan w:val="4"/>
            <w:vAlign w:val="center"/>
          </w:tcPr>
          <w:p w14:paraId="33BA046F">
            <w:pPr>
              <w:spacing w:line="360" w:lineRule="auto"/>
              <w:jc w:val="center"/>
              <w:rPr>
                <w:rFonts w:ascii="仿宋_GB2312" w:hAnsi="仿宋_GB2312" w:eastAsia="仿宋_GB2312" w:cs="仿宋_GB2312"/>
                <w:szCs w:val="21"/>
              </w:rPr>
            </w:pPr>
          </w:p>
        </w:tc>
      </w:tr>
      <w:tr w14:paraId="190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3" w:type="dxa"/>
            <w:vMerge w:val="restart"/>
            <w:vAlign w:val="center"/>
          </w:tcPr>
          <w:p w14:paraId="478C6996">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通讯方式</w:t>
            </w:r>
          </w:p>
        </w:tc>
        <w:tc>
          <w:tcPr>
            <w:tcW w:w="1418" w:type="dxa"/>
            <w:vAlign w:val="center"/>
          </w:tcPr>
          <w:p w14:paraId="258D5371">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授权代表</w:t>
            </w:r>
          </w:p>
        </w:tc>
        <w:tc>
          <w:tcPr>
            <w:tcW w:w="850" w:type="dxa"/>
            <w:vAlign w:val="center"/>
          </w:tcPr>
          <w:p w14:paraId="348FCFB6">
            <w:pPr>
              <w:spacing w:line="360" w:lineRule="auto"/>
              <w:jc w:val="center"/>
              <w:rPr>
                <w:rFonts w:ascii="仿宋_GB2312" w:hAnsi="仿宋_GB2312" w:eastAsia="仿宋_GB2312" w:cs="仿宋_GB2312"/>
                <w:szCs w:val="21"/>
              </w:rPr>
            </w:pPr>
          </w:p>
        </w:tc>
        <w:tc>
          <w:tcPr>
            <w:tcW w:w="3544" w:type="dxa"/>
            <w:vAlign w:val="center"/>
          </w:tcPr>
          <w:p w14:paraId="09EDA529">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手机/座机</w:t>
            </w:r>
          </w:p>
        </w:tc>
        <w:tc>
          <w:tcPr>
            <w:tcW w:w="1391" w:type="dxa"/>
            <w:vAlign w:val="center"/>
          </w:tcPr>
          <w:p w14:paraId="33C7EEBE">
            <w:pPr>
              <w:spacing w:line="360" w:lineRule="auto"/>
              <w:jc w:val="center"/>
              <w:rPr>
                <w:rFonts w:ascii="仿宋_GB2312" w:hAnsi="仿宋_GB2312" w:eastAsia="仿宋_GB2312" w:cs="仿宋_GB2312"/>
                <w:szCs w:val="21"/>
              </w:rPr>
            </w:pPr>
          </w:p>
        </w:tc>
      </w:tr>
      <w:tr w14:paraId="1B3B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3" w:type="dxa"/>
            <w:vMerge w:val="continue"/>
            <w:vAlign w:val="center"/>
          </w:tcPr>
          <w:p w14:paraId="560C5461">
            <w:pPr>
              <w:spacing w:line="360" w:lineRule="auto"/>
              <w:jc w:val="center"/>
              <w:rPr>
                <w:rFonts w:ascii="仿宋_GB2312" w:hAnsi="仿宋_GB2312" w:eastAsia="仿宋_GB2312" w:cs="仿宋_GB2312"/>
                <w:szCs w:val="21"/>
              </w:rPr>
            </w:pPr>
          </w:p>
        </w:tc>
        <w:tc>
          <w:tcPr>
            <w:tcW w:w="1418" w:type="dxa"/>
            <w:vAlign w:val="center"/>
          </w:tcPr>
          <w:p w14:paraId="260928A5">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详细地址</w:t>
            </w:r>
          </w:p>
        </w:tc>
        <w:tc>
          <w:tcPr>
            <w:tcW w:w="850" w:type="dxa"/>
            <w:vAlign w:val="center"/>
          </w:tcPr>
          <w:p w14:paraId="33F0619A">
            <w:pPr>
              <w:spacing w:line="360" w:lineRule="auto"/>
              <w:jc w:val="center"/>
              <w:rPr>
                <w:rFonts w:ascii="仿宋_GB2312" w:hAnsi="仿宋_GB2312" w:eastAsia="仿宋_GB2312" w:cs="仿宋_GB2312"/>
                <w:szCs w:val="21"/>
              </w:rPr>
            </w:pPr>
          </w:p>
        </w:tc>
        <w:tc>
          <w:tcPr>
            <w:tcW w:w="3544" w:type="dxa"/>
            <w:vAlign w:val="center"/>
          </w:tcPr>
          <w:p w14:paraId="417C1657">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传    真</w:t>
            </w:r>
          </w:p>
        </w:tc>
        <w:tc>
          <w:tcPr>
            <w:tcW w:w="1391" w:type="dxa"/>
            <w:vAlign w:val="center"/>
          </w:tcPr>
          <w:p w14:paraId="23C803E2">
            <w:pPr>
              <w:spacing w:line="360" w:lineRule="auto"/>
              <w:jc w:val="center"/>
              <w:rPr>
                <w:rFonts w:ascii="仿宋_GB2312" w:hAnsi="仿宋_GB2312" w:eastAsia="仿宋_GB2312" w:cs="仿宋_GB2312"/>
                <w:szCs w:val="21"/>
              </w:rPr>
            </w:pPr>
          </w:p>
        </w:tc>
      </w:tr>
      <w:tr w14:paraId="58BD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263" w:type="dxa"/>
            <w:vMerge w:val="continue"/>
            <w:vAlign w:val="center"/>
          </w:tcPr>
          <w:p w14:paraId="1B48903C">
            <w:pPr>
              <w:spacing w:line="360" w:lineRule="auto"/>
              <w:jc w:val="center"/>
              <w:rPr>
                <w:rFonts w:ascii="仿宋_GB2312" w:hAnsi="仿宋_GB2312" w:eastAsia="仿宋_GB2312" w:cs="仿宋_GB2312"/>
                <w:szCs w:val="21"/>
              </w:rPr>
            </w:pPr>
          </w:p>
        </w:tc>
        <w:tc>
          <w:tcPr>
            <w:tcW w:w="1418" w:type="dxa"/>
            <w:vAlign w:val="center"/>
          </w:tcPr>
          <w:p w14:paraId="4ECA4F0E">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地址</w:t>
            </w:r>
          </w:p>
        </w:tc>
        <w:tc>
          <w:tcPr>
            <w:tcW w:w="850" w:type="dxa"/>
            <w:vAlign w:val="center"/>
          </w:tcPr>
          <w:p w14:paraId="30B65950">
            <w:pPr>
              <w:spacing w:line="360" w:lineRule="auto"/>
              <w:jc w:val="center"/>
              <w:rPr>
                <w:rFonts w:ascii="仿宋_GB2312" w:hAnsi="仿宋_GB2312" w:eastAsia="仿宋_GB2312" w:cs="仿宋_GB2312"/>
                <w:szCs w:val="21"/>
              </w:rPr>
            </w:pPr>
          </w:p>
        </w:tc>
        <w:tc>
          <w:tcPr>
            <w:tcW w:w="3544" w:type="dxa"/>
            <w:vAlign w:val="center"/>
          </w:tcPr>
          <w:p w14:paraId="40DE2745">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邮政编码</w:t>
            </w:r>
          </w:p>
        </w:tc>
        <w:tc>
          <w:tcPr>
            <w:tcW w:w="1391" w:type="dxa"/>
            <w:vAlign w:val="center"/>
          </w:tcPr>
          <w:p w14:paraId="371FF09B">
            <w:pPr>
              <w:spacing w:line="360" w:lineRule="auto"/>
              <w:jc w:val="center"/>
              <w:rPr>
                <w:rFonts w:ascii="仿宋_GB2312" w:hAnsi="仿宋_GB2312" w:eastAsia="仿宋_GB2312" w:cs="仿宋_GB2312"/>
                <w:szCs w:val="21"/>
              </w:rPr>
            </w:pPr>
          </w:p>
        </w:tc>
      </w:tr>
    </w:tbl>
    <w:p w14:paraId="3B420F1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注：竞选人应附</w:t>
      </w:r>
      <w:r>
        <w:rPr>
          <w:rFonts w:hint="eastAsia" w:ascii="仿宋_GB2312" w:hAnsi="仿宋_GB2312" w:eastAsia="仿宋_GB2312" w:cs="仿宋_GB2312"/>
          <w:b/>
          <w:sz w:val="24"/>
          <w:u w:val="single"/>
        </w:rPr>
        <w:t>企业营业执照（副本）</w:t>
      </w:r>
      <w:r>
        <w:rPr>
          <w:rFonts w:hint="eastAsia" w:ascii="仿宋_GB2312" w:hAnsi="仿宋_GB2312" w:eastAsia="仿宋_GB2312" w:cs="仿宋_GB2312"/>
          <w:sz w:val="24"/>
        </w:rPr>
        <w:t>并加盖竞选人公章。</w:t>
      </w:r>
    </w:p>
    <w:p w14:paraId="79A78401">
      <w:pPr>
        <w:spacing w:line="360" w:lineRule="auto"/>
        <w:ind w:firstLine="480" w:firstLineChars="200"/>
        <w:rPr>
          <w:rFonts w:ascii="仿宋_GB2312" w:hAnsi="仿宋_GB2312" w:eastAsia="仿宋_GB2312" w:cs="仿宋_GB2312"/>
          <w:sz w:val="24"/>
        </w:rPr>
      </w:pPr>
    </w:p>
    <w:p w14:paraId="6CCBC8B6">
      <w:pPr>
        <w:rPr>
          <w:rFonts w:ascii="仿宋_GB2312" w:hAnsi="仿宋_GB2312" w:eastAsia="仿宋_GB2312" w:cs="仿宋_GB2312"/>
          <w:b/>
          <w:sz w:val="24"/>
        </w:rPr>
      </w:pPr>
      <w:r>
        <w:rPr>
          <w:rFonts w:hint="eastAsia" w:ascii="仿宋_GB2312" w:hAnsi="仿宋_GB2312" w:eastAsia="仿宋_GB2312" w:cs="仿宋_GB2312"/>
          <w:b/>
          <w:sz w:val="24"/>
        </w:rPr>
        <w:br w:type="page"/>
      </w:r>
    </w:p>
    <w:p w14:paraId="3E7291EA">
      <w:pPr>
        <w:spacing w:line="360" w:lineRule="auto"/>
        <w:ind w:firstLine="482"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bCs/>
          <w:sz w:val="24"/>
        </w:rPr>
        <w:t>（二）其它资质文件和资料</w:t>
      </w:r>
      <w:r>
        <w:rPr>
          <w:rFonts w:hint="eastAsia" w:ascii="仿宋_GB2312" w:hAnsi="仿宋_GB2312" w:eastAsia="仿宋_GB2312" w:cs="仿宋_GB2312"/>
          <w:b/>
          <w:bCs/>
          <w:color w:val="000000" w:themeColor="text1"/>
          <w:sz w:val="24"/>
        </w:rPr>
        <w:t>（根据第五部分评审办法的评审内容提供）</w:t>
      </w:r>
    </w:p>
    <w:p w14:paraId="55D2F3F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竞选人提供的其他文件资料。</w:t>
      </w:r>
    </w:p>
    <w:p w14:paraId="3328E909">
      <w:pPr>
        <w:spacing w:line="360" w:lineRule="auto"/>
        <w:ind w:firstLine="480" w:firstLineChars="200"/>
        <w:rPr>
          <w:rFonts w:ascii="仿宋_GB2312" w:hAnsi="仿宋_GB2312" w:eastAsia="仿宋_GB2312" w:cs="仿宋_GB2312"/>
          <w:sz w:val="24"/>
        </w:rPr>
      </w:pPr>
    </w:p>
    <w:p w14:paraId="4CEA2320">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14:paraId="12F410AB">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8"/>
          <w:szCs w:val="28"/>
        </w:rPr>
        <w:t>四、</w:t>
      </w:r>
      <w:r>
        <w:rPr>
          <w:rFonts w:hint="eastAsia" w:ascii="仿宋_GB2312" w:hAnsi="仿宋_GB2312" w:eastAsia="仿宋_GB2312" w:cs="仿宋_GB2312"/>
          <w:b/>
          <w:sz w:val="24"/>
        </w:rPr>
        <w:t>响应及偏离表</w:t>
      </w:r>
    </w:p>
    <w:p w14:paraId="04FC7F15">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color w:val="0000FF"/>
          <w:sz w:val="24"/>
        </w:rPr>
        <w:t>（表格不够可按格式扩展）</w:t>
      </w:r>
    </w:p>
    <w:p w14:paraId="5A86995F">
      <w:pPr>
        <w:spacing w:line="360" w:lineRule="auto"/>
        <w:jc w:val="center"/>
        <w:rPr>
          <w:rFonts w:ascii="仿宋_GB2312" w:hAnsi="仿宋_GB2312" w:eastAsia="仿宋_GB2312" w:cs="仿宋_GB2312"/>
          <w:b/>
          <w:sz w:val="24"/>
        </w:rPr>
      </w:pPr>
    </w:p>
    <w:tbl>
      <w:tblPr>
        <w:tblStyle w:val="27"/>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686"/>
        <w:gridCol w:w="1459"/>
        <w:gridCol w:w="4424"/>
      </w:tblGrid>
      <w:tr w14:paraId="66A3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vAlign w:val="center"/>
          </w:tcPr>
          <w:p w14:paraId="4D848B9E">
            <w:pPr>
              <w:snapToGrid w:val="0"/>
              <w:spacing w:line="288" w:lineRule="auto"/>
              <w:jc w:val="center"/>
              <w:rPr>
                <w:rFonts w:ascii="仿宋_GB2312" w:hAnsi="仿宋_GB2312" w:eastAsia="仿宋_GB2312" w:cs="仿宋_GB2312"/>
                <w:b/>
                <w:spacing w:val="-6"/>
                <w:sz w:val="24"/>
              </w:rPr>
            </w:pPr>
            <w:r>
              <w:rPr>
                <w:rFonts w:hint="eastAsia" w:ascii="仿宋_GB2312" w:hAnsi="仿宋_GB2312" w:eastAsia="仿宋_GB2312" w:cs="仿宋_GB2312"/>
                <w:b/>
                <w:spacing w:val="-6"/>
                <w:sz w:val="24"/>
              </w:rPr>
              <w:t>序号</w:t>
            </w:r>
          </w:p>
        </w:tc>
        <w:tc>
          <w:tcPr>
            <w:tcW w:w="2686" w:type="dxa"/>
            <w:vAlign w:val="center"/>
          </w:tcPr>
          <w:p w14:paraId="5A614BEE">
            <w:pPr>
              <w:snapToGrid w:val="0"/>
              <w:spacing w:line="288" w:lineRule="auto"/>
              <w:jc w:val="center"/>
              <w:rPr>
                <w:rFonts w:ascii="仿宋_GB2312" w:hAnsi="仿宋_GB2312" w:eastAsia="仿宋_GB2312" w:cs="仿宋_GB2312"/>
                <w:b/>
                <w:spacing w:val="-6"/>
                <w:sz w:val="24"/>
              </w:rPr>
            </w:pPr>
            <w:r>
              <w:rPr>
                <w:rFonts w:hint="eastAsia" w:ascii="仿宋_GB2312" w:hAnsi="仿宋_GB2312" w:eastAsia="仿宋_GB2312" w:cs="仿宋_GB2312"/>
                <w:b/>
                <w:spacing w:val="-6"/>
                <w:sz w:val="24"/>
              </w:rPr>
              <w:t>比选文件要求</w:t>
            </w:r>
          </w:p>
        </w:tc>
        <w:tc>
          <w:tcPr>
            <w:tcW w:w="1459" w:type="dxa"/>
            <w:vAlign w:val="center"/>
          </w:tcPr>
          <w:p w14:paraId="3BCDB1F4">
            <w:pPr>
              <w:snapToGrid w:val="0"/>
              <w:spacing w:line="288" w:lineRule="auto"/>
              <w:jc w:val="center"/>
              <w:rPr>
                <w:rFonts w:ascii="仿宋_GB2312" w:hAnsi="仿宋_GB2312" w:eastAsia="仿宋_GB2312" w:cs="仿宋_GB2312"/>
                <w:b/>
                <w:spacing w:val="-6"/>
                <w:sz w:val="24"/>
              </w:rPr>
            </w:pPr>
            <w:r>
              <w:rPr>
                <w:rFonts w:hint="eastAsia" w:ascii="仿宋_GB2312" w:hAnsi="仿宋_GB2312" w:eastAsia="仿宋_GB2312" w:cs="仿宋_GB2312"/>
                <w:b/>
                <w:spacing w:val="-6"/>
                <w:sz w:val="24"/>
              </w:rPr>
              <w:t>响应规格</w:t>
            </w:r>
          </w:p>
        </w:tc>
        <w:tc>
          <w:tcPr>
            <w:tcW w:w="4424" w:type="dxa"/>
            <w:vAlign w:val="center"/>
          </w:tcPr>
          <w:p w14:paraId="5378AB52">
            <w:pPr>
              <w:snapToGrid w:val="0"/>
              <w:spacing w:line="288" w:lineRule="auto"/>
              <w:jc w:val="center"/>
              <w:rPr>
                <w:rFonts w:ascii="仿宋_GB2312" w:hAnsi="仿宋_GB2312" w:eastAsia="仿宋_GB2312" w:cs="仿宋_GB2312"/>
                <w:b/>
                <w:spacing w:val="-6"/>
                <w:sz w:val="24"/>
              </w:rPr>
            </w:pPr>
            <w:r>
              <w:rPr>
                <w:rFonts w:hint="eastAsia" w:ascii="仿宋_GB2312" w:hAnsi="仿宋_GB2312" w:eastAsia="仿宋_GB2312" w:cs="仿宋_GB2312"/>
                <w:b/>
                <w:spacing w:val="-6"/>
                <w:sz w:val="24"/>
              </w:rPr>
              <w:t>是否偏离</w:t>
            </w:r>
          </w:p>
          <w:p w14:paraId="08B80A91">
            <w:pPr>
              <w:snapToGrid w:val="0"/>
              <w:spacing w:line="288" w:lineRule="auto"/>
              <w:jc w:val="center"/>
              <w:rPr>
                <w:rFonts w:ascii="仿宋_GB2312" w:hAnsi="仿宋_GB2312" w:eastAsia="仿宋_GB2312" w:cs="仿宋_GB2312"/>
                <w:b/>
                <w:spacing w:val="-6"/>
                <w:sz w:val="24"/>
              </w:rPr>
            </w:pPr>
            <w:r>
              <w:rPr>
                <w:rFonts w:hint="eastAsia" w:ascii="仿宋_GB2312" w:hAnsi="仿宋_GB2312" w:eastAsia="仿宋_GB2312" w:cs="仿宋_GB2312"/>
                <w:b/>
                <w:spacing w:val="-6"/>
                <w:sz w:val="24"/>
              </w:rPr>
              <w:t>（提供说明）</w:t>
            </w:r>
          </w:p>
        </w:tc>
      </w:tr>
      <w:tr w14:paraId="10A3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33" w:type="dxa"/>
            <w:vAlign w:val="center"/>
          </w:tcPr>
          <w:p w14:paraId="26AFF02F">
            <w:pPr>
              <w:snapToGrid w:val="0"/>
              <w:spacing w:line="288" w:lineRule="auto"/>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1</w:t>
            </w:r>
          </w:p>
        </w:tc>
        <w:tc>
          <w:tcPr>
            <w:tcW w:w="2686" w:type="dxa"/>
            <w:vAlign w:val="center"/>
          </w:tcPr>
          <w:p w14:paraId="7DFB6A10">
            <w:pPr>
              <w:spacing w:line="288" w:lineRule="auto"/>
              <w:jc w:val="center"/>
              <w:rPr>
                <w:rFonts w:ascii="仿宋_GB2312" w:hAnsi="仿宋_GB2312" w:eastAsia="仿宋_GB2312" w:cs="仿宋_GB2312"/>
                <w:szCs w:val="21"/>
              </w:rPr>
            </w:pPr>
          </w:p>
        </w:tc>
        <w:tc>
          <w:tcPr>
            <w:tcW w:w="1459" w:type="dxa"/>
            <w:vAlign w:val="center"/>
          </w:tcPr>
          <w:p w14:paraId="1EF4B190">
            <w:pPr>
              <w:snapToGrid w:val="0"/>
              <w:spacing w:line="288" w:lineRule="auto"/>
              <w:jc w:val="center"/>
              <w:rPr>
                <w:rFonts w:ascii="仿宋_GB2312" w:hAnsi="仿宋_GB2312" w:eastAsia="仿宋_GB2312" w:cs="仿宋_GB2312"/>
                <w:spacing w:val="-6"/>
                <w:szCs w:val="21"/>
              </w:rPr>
            </w:pPr>
          </w:p>
        </w:tc>
        <w:tc>
          <w:tcPr>
            <w:tcW w:w="4424" w:type="dxa"/>
            <w:vAlign w:val="center"/>
          </w:tcPr>
          <w:p w14:paraId="471DD22F">
            <w:pPr>
              <w:snapToGrid w:val="0"/>
              <w:spacing w:line="288" w:lineRule="auto"/>
              <w:jc w:val="center"/>
              <w:rPr>
                <w:rFonts w:ascii="仿宋_GB2312" w:hAnsi="仿宋_GB2312" w:eastAsia="仿宋_GB2312" w:cs="仿宋_GB2312"/>
                <w:spacing w:val="-6"/>
                <w:szCs w:val="21"/>
              </w:rPr>
            </w:pPr>
          </w:p>
        </w:tc>
      </w:tr>
      <w:tr w14:paraId="0961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33" w:type="dxa"/>
            <w:vAlign w:val="center"/>
          </w:tcPr>
          <w:p w14:paraId="6332AEAB">
            <w:pPr>
              <w:snapToGrid w:val="0"/>
              <w:spacing w:line="288" w:lineRule="auto"/>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2</w:t>
            </w:r>
          </w:p>
        </w:tc>
        <w:tc>
          <w:tcPr>
            <w:tcW w:w="2686" w:type="dxa"/>
            <w:vAlign w:val="center"/>
          </w:tcPr>
          <w:p w14:paraId="1FD6B298">
            <w:pPr>
              <w:spacing w:line="288" w:lineRule="auto"/>
              <w:jc w:val="center"/>
              <w:rPr>
                <w:rFonts w:ascii="仿宋_GB2312" w:hAnsi="仿宋_GB2312" w:eastAsia="仿宋_GB2312" w:cs="仿宋_GB2312"/>
                <w:spacing w:val="-6"/>
                <w:szCs w:val="21"/>
              </w:rPr>
            </w:pPr>
          </w:p>
        </w:tc>
        <w:tc>
          <w:tcPr>
            <w:tcW w:w="1459" w:type="dxa"/>
            <w:vAlign w:val="center"/>
          </w:tcPr>
          <w:p w14:paraId="05311D66">
            <w:pPr>
              <w:snapToGrid w:val="0"/>
              <w:spacing w:line="288" w:lineRule="auto"/>
              <w:jc w:val="center"/>
              <w:rPr>
                <w:rFonts w:ascii="仿宋_GB2312" w:hAnsi="仿宋_GB2312" w:eastAsia="仿宋_GB2312" w:cs="仿宋_GB2312"/>
                <w:spacing w:val="-6"/>
                <w:szCs w:val="21"/>
              </w:rPr>
            </w:pPr>
          </w:p>
        </w:tc>
        <w:tc>
          <w:tcPr>
            <w:tcW w:w="4424" w:type="dxa"/>
            <w:vAlign w:val="center"/>
          </w:tcPr>
          <w:p w14:paraId="6E8F436A">
            <w:pPr>
              <w:snapToGrid w:val="0"/>
              <w:spacing w:line="288" w:lineRule="auto"/>
              <w:jc w:val="center"/>
              <w:rPr>
                <w:rFonts w:ascii="仿宋_GB2312" w:hAnsi="仿宋_GB2312" w:eastAsia="仿宋_GB2312" w:cs="仿宋_GB2312"/>
                <w:spacing w:val="-6"/>
                <w:szCs w:val="21"/>
              </w:rPr>
            </w:pPr>
          </w:p>
        </w:tc>
      </w:tr>
      <w:tr w14:paraId="3FDC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vAlign w:val="center"/>
          </w:tcPr>
          <w:p w14:paraId="18FFEAB3">
            <w:pPr>
              <w:snapToGrid w:val="0"/>
              <w:spacing w:line="288" w:lineRule="auto"/>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3</w:t>
            </w:r>
          </w:p>
        </w:tc>
        <w:tc>
          <w:tcPr>
            <w:tcW w:w="2686" w:type="dxa"/>
            <w:vAlign w:val="center"/>
          </w:tcPr>
          <w:p w14:paraId="71F4C54C">
            <w:pPr>
              <w:spacing w:line="288" w:lineRule="auto"/>
              <w:jc w:val="center"/>
              <w:rPr>
                <w:rFonts w:ascii="仿宋_GB2312" w:hAnsi="仿宋_GB2312" w:eastAsia="仿宋_GB2312" w:cs="仿宋_GB2312"/>
                <w:spacing w:val="-6"/>
                <w:szCs w:val="21"/>
              </w:rPr>
            </w:pPr>
          </w:p>
        </w:tc>
        <w:tc>
          <w:tcPr>
            <w:tcW w:w="1459" w:type="dxa"/>
            <w:vAlign w:val="center"/>
          </w:tcPr>
          <w:p w14:paraId="68A9680A">
            <w:pPr>
              <w:snapToGrid w:val="0"/>
              <w:spacing w:line="288" w:lineRule="auto"/>
              <w:jc w:val="center"/>
              <w:rPr>
                <w:rFonts w:ascii="仿宋_GB2312" w:hAnsi="仿宋_GB2312" w:eastAsia="仿宋_GB2312" w:cs="仿宋_GB2312"/>
                <w:spacing w:val="-6"/>
                <w:szCs w:val="21"/>
              </w:rPr>
            </w:pPr>
          </w:p>
        </w:tc>
        <w:tc>
          <w:tcPr>
            <w:tcW w:w="4424" w:type="dxa"/>
            <w:vAlign w:val="center"/>
          </w:tcPr>
          <w:p w14:paraId="1C03CA4B">
            <w:pPr>
              <w:snapToGrid w:val="0"/>
              <w:spacing w:line="288" w:lineRule="auto"/>
              <w:jc w:val="center"/>
              <w:rPr>
                <w:rFonts w:ascii="仿宋_GB2312" w:hAnsi="仿宋_GB2312" w:eastAsia="仿宋_GB2312" w:cs="仿宋_GB2312"/>
                <w:spacing w:val="-6"/>
                <w:szCs w:val="21"/>
              </w:rPr>
            </w:pPr>
          </w:p>
        </w:tc>
      </w:tr>
      <w:tr w14:paraId="479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dxa"/>
            <w:vAlign w:val="center"/>
          </w:tcPr>
          <w:p w14:paraId="4C4A3C02">
            <w:pPr>
              <w:snapToGrid w:val="0"/>
              <w:spacing w:line="288" w:lineRule="auto"/>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4</w:t>
            </w:r>
          </w:p>
        </w:tc>
        <w:tc>
          <w:tcPr>
            <w:tcW w:w="2686" w:type="dxa"/>
            <w:vAlign w:val="center"/>
          </w:tcPr>
          <w:p w14:paraId="51E506A3">
            <w:pPr>
              <w:spacing w:line="288" w:lineRule="auto"/>
              <w:jc w:val="center"/>
              <w:rPr>
                <w:rFonts w:ascii="仿宋_GB2312" w:hAnsi="仿宋_GB2312" w:eastAsia="仿宋_GB2312" w:cs="仿宋_GB2312"/>
                <w:szCs w:val="21"/>
              </w:rPr>
            </w:pPr>
          </w:p>
        </w:tc>
        <w:tc>
          <w:tcPr>
            <w:tcW w:w="1459" w:type="dxa"/>
            <w:vAlign w:val="center"/>
          </w:tcPr>
          <w:p w14:paraId="4D44696E">
            <w:pPr>
              <w:snapToGrid w:val="0"/>
              <w:spacing w:line="288" w:lineRule="auto"/>
              <w:jc w:val="center"/>
              <w:rPr>
                <w:rFonts w:ascii="仿宋_GB2312" w:hAnsi="仿宋_GB2312" w:eastAsia="仿宋_GB2312" w:cs="仿宋_GB2312"/>
                <w:spacing w:val="-6"/>
                <w:szCs w:val="21"/>
              </w:rPr>
            </w:pPr>
          </w:p>
        </w:tc>
        <w:tc>
          <w:tcPr>
            <w:tcW w:w="4424" w:type="dxa"/>
            <w:vAlign w:val="center"/>
          </w:tcPr>
          <w:p w14:paraId="2C7E5707">
            <w:pPr>
              <w:snapToGrid w:val="0"/>
              <w:spacing w:line="288" w:lineRule="auto"/>
              <w:jc w:val="center"/>
              <w:rPr>
                <w:rFonts w:ascii="仿宋_GB2312" w:hAnsi="仿宋_GB2312" w:eastAsia="仿宋_GB2312" w:cs="仿宋_GB2312"/>
                <w:spacing w:val="-6"/>
                <w:szCs w:val="21"/>
              </w:rPr>
            </w:pPr>
          </w:p>
        </w:tc>
      </w:tr>
      <w:tr w14:paraId="1728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vAlign w:val="center"/>
          </w:tcPr>
          <w:p w14:paraId="46645472">
            <w:pPr>
              <w:snapToGrid w:val="0"/>
              <w:spacing w:line="288" w:lineRule="auto"/>
              <w:jc w:val="center"/>
              <w:rPr>
                <w:rFonts w:ascii="仿宋_GB2312" w:hAnsi="仿宋_GB2312" w:eastAsia="仿宋_GB2312" w:cs="仿宋_GB2312"/>
                <w:spacing w:val="-6"/>
                <w:szCs w:val="21"/>
              </w:rPr>
            </w:pPr>
          </w:p>
        </w:tc>
        <w:tc>
          <w:tcPr>
            <w:tcW w:w="2686" w:type="dxa"/>
            <w:vAlign w:val="center"/>
          </w:tcPr>
          <w:p w14:paraId="2035E2B7">
            <w:pPr>
              <w:spacing w:line="288" w:lineRule="auto"/>
              <w:jc w:val="center"/>
              <w:rPr>
                <w:rFonts w:ascii="仿宋_GB2312" w:hAnsi="仿宋_GB2312" w:eastAsia="仿宋_GB2312" w:cs="仿宋_GB2312"/>
                <w:szCs w:val="21"/>
              </w:rPr>
            </w:pPr>
          </w:p>
        </w:tc>
        <w:tc>
          <w:tcPr>
            <w:tcW w:w="1459" w:type="dxa"/>
            <w:vAlign w:val="center"/>
          </w:tcPr>
          <w:p w14:paraId="56271F06">
            <w:pPr>
              <w:snapToGrid w:val="0"/>
              <w:spacing w:line="288" w:lineRule="auto"/>
              <w:jc w:val="center"/>
              <w:rPr>
                <w:rFonts w:ascii="仿宋_GB2312" w:hAnsi="仿宋_GB2312" w:eastAsia="仿宋_GB2312" w:cs="仿宋_GB2312"/>
                <w:spacing w:val="-6"/>
                <w:szCs w:val="21"/>
              </w:rPr>
            </w:pPr>
          </w:p>
        </w:tc>
        <w:tc>
          <w:tcPr>
            <w:tcW w:w="4424" w:type="dxa"/>
            <w:vAlign w:val="center"/>
          </w:tcPr>
          <w:p w14:paraId="59E4F01A">
            <w:pPr>
              <w:snapToGrid w:val="0"/>
              <w:spacing w:line="288" w:lineRule="auto"/>
              <w:jc w:val="center"/>
              <w:rPr>
                <w:rFonts w:ascii="仿宋_GB2312" w:hAnsi="仿宋_GB2312" w:eastAsia="仿宋_GB2312" w:cs="仿宋_GB2312"/>
                <w:spacing w:val="-6"/>
                <w:szCs w:val="21"/>
              </w:rPr>
            </w:pPr>
          </w:p>
        </w:tc>
      </w:tr>
    </w:tbl>
    <w:p w14:paraId="03564816">
      <w:pPr>
        <w:spacing w:line="360" w:lineRule="auto"/>
        <w:rPr>
          <w:rFonts w:hint="eastAsia" w:ascii="仿宋" w:hAnsi="仿宋" w:eastAsia="仿宋" w:cs="仿宋"/>
          <w:color w:val="0000FF"/>
          <w:sz w:val="24"/>
        </w:rPr>
      </w:pPr>
      <w:r>
        <w:rPr>
          <w:rFonts w:hint="eastAsia" w:ascii="仿宋" w:hAnsi="仿宋" w:eastAsia="仿宋" w:cs="仿宋"/>
          <w:spacing w:val="20"/>
          <w:kern w:val="2"/>
          <w:position w:val="2"/>
          <w:sz w:val="21"/>
        </w:rPr>
        <w:t>如有偏离在“说明”栏说明偏离内容；若无偏离则注明“无偏离”的字样，如注明“无偏离”均将视为竞选人完全响应及满足比选文件要求。</w:t>
      </w:r>
    </w:p>
    <w:p w14:paraId="0FE07D6C">
      <w:pPr>
        <w:pStyle w:val="10"/>
        <w:ind w:firstLine="500"/>
        <w:rPr>
          <w:rFonts w:hAnsi="宋体"/>
          <w:spacing w:val="20"/>
          <w:kern w:val="2"/>
          <w:position w:val="2"/>
          <w:sz w:val="21"/>
        </w:rPr>
      </w:pPr>
    </w:p>
    <w:p w14:paraId="14EAF8C1">
      <w:pPr>
        <w:numPr>
          <w:ilvl w:val="0"/>
          <w:numId w:val="0"/>
        </w:numPr>
        <w:snapToGrid w:val="0"/>
        <w:spacing w:before="50" w:after="240" w:line="360" w:lineRule="auto"/>
        <w:ind w:left="420" w:leftChars="0"/>
        <w:jc w:val="center"/>
        <w:rPr>
          <w:rFonts w:hint="eastAsia" w:ascii="仿宋" w:hAnsi="仿宋" w:eastAsia="仿宋" w:cs="仿宋"/>
          <w:b/>
          <w:color w:val="000000"/>
          <w:sz w:val="24"/>
        </w:rPr>
      </w:pPr>
      <w:r>
        <w:rPr>
          <w:rFonts w:hint="eastAsia" w:ascii="仿宋" w:hAnsi="仿宋" w:eastAsia="仿宋" w:cs="仿宋"/>
          <w:b/>
          <w:color w:val="000000"/>
          <w:sz w:val="24"/>
          <w:lang w:eastAsia="zh-CN"/>
        </w:rPr>
        <w:t>五、</w:t>
      </w:r>
      <w:r>
        <w:rPr>
          <w:rFonts w:hint="eastAsia" w:ascii="仿宋" w:hAnsi="仿宋" w:eastAsia="仿宋" w:cs="仿宋"/>
          <w:b/>
          <w:color w:val="000000"/>
          <w:sz w:val="24"/>
        </w:rPr>
        <w:t>报 价 单</w:t>
      </w:r>
    </w:p>
    <w:tbl>
      <w:tblPr>
        <w:tblStyle w:val="27"/>
        <w:tblW w:w="9734" w:type="dxa"/>
        <w:tblInd w:w="96" w:type="dxa"/>
        <w:tblLayout w:type="fixed"/>
        <w:tblCellMar>
          <w:top w:w="0" w:type="dxa"/>
          <w:left w:w="0" w:type="dxa"/>
          <w:bottom w:w="0" w:type="dxa"/>
          <w:right w:w="0" w:type="dxa"/>
        </w:tblCellMar>
      </w:tblPr>
      <w:tblGrid>
        <w:gridCol w:w="1043"/>
        <w:gridCol w:w="3351"/>
        <w:gridCol w:w="1770"/>
        <w:gridCol w:w="3570"/>
      </w:tblGrid>
      <w:tr w14:paraId="375AC12D">
        <w:tblPrEx>
          <w:tblCellMar>
            <w:top w:w="0" w:type="dxa"/>
            <w:left w:w="0" w:type="dxa"/>
            <w:bottom w:w="0" w:type="dxa"/>
            <w:right w:w="0" w:type="dxa"/>
          </w:tblCellMar>
        </w:tblPrEx>
        <w:trPr>
          <w:trHeight w:val="606" w:hRule="exac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B284BED">
            <w:pPr>
              <w:pStyle w:val="56"/>
              <w:spacing w:before="11"/>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序号</w:t>
            </w:r>
          </w:p>
        </w:tc>
        <w:tc>
          <w:tcPr>
            <w:tcW w:w="3351" w:type="dxa"/>
            <w:tcBorders>
              <w:top w:val="single" w:color="000000" w:sz="4" w:space="0"/>
              <w:left w:val="single" w:color="000000" w:sz="4" w:space="0"/>
              <w:bottom w:val="single" w:color="000000" w:sz="4" w:space="0"/>
              <w:right w:val="single" w:color="auto" w:sz="4" w:space="0"/>
            </w:tcBorders>
            <w:noWrap w:val="0"/>
            <w:vAlign w:val="center"/>
          </w:tcPr>
          <w:p w14:paraId="471CA7EB">
            <w:pPr>
              <w:pStyle w:val="56"/>
              <w:spacing w:before="11"/>
              <w:ind w:left="985" w:firstLine="240" w:firstLineChars="1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项目名称</w:t>
            </w:r>
          </w:p>
        </w:tc>
        <w:tc>
          <w:tcPr>
            <w:tcW w:w="1770" w:type="dxa"/>
            <w:tcBorders>
              <w:top w:val="single" w:color="000000" w:sz="4" w:space="0"/>
              <w:left w:val="single" w:color="auto" w:sz="4" w:space="0"/>
              <w:bottom w:val="single" w:color="000000" w:sz="4" w:space="0"/>
              <w:right w:val="single" w:color="000000" w:sz="4" w:space="0"/>
            </w:tcBorders>
            <w:noWrap w:val="0"/>
            <w:vAlign w:val="center"/>
          </w:tcPr>
          <w:p w14:paraId="19BF0CB0">
            <w:pPr>
              <w:pStyle w:val="56"/>
              <w:spacing w:before="11"/>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合同履约期</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761AD44">
            <w:pPr>
              <w:pStyle w:val="56"/>
              <w:spacing w:before="11"/>
              <w:ind w:firstLine="960" w:firstLineChars="4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报价百分比</w:t>
            </w:r>
          </w:p>
        </w:tc>
      </w:tr>
      <w:tr w14:paraId="0D129586">
        <w:tblPrEx>
          <w:tblCellMar>
            <w:top w:w="0" w:type="dxa"/>
            <w:left w:w="0" w:type="dxa"/>
            <w:bottom w:w="0" w:type="dxa"/>
            <w:right w:w="0" w:type="dxa"/>
          </w:tblCellMar>
        </w:tblPrEx>
        <w:trPr>
          <w:trHeight w:val="1183" w:hRule="exac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1F6A5DF4">
            <w:pPr>
              <w:pStyle w:val="56"/>
              <w:spacing w:before="10"/>
              <w:jc w:val="center"/>
              <w:rPr>
                <w:rFonts w:hint="eastAsia" w:ascii="仿宋" w:hAnsi="仿宋" w:eastAsia="仿宋" w:cs="仿宋"/>
                <w:kern w:val="2"/>
                <w:sz w:val="24"/>
                <w:szCs w:val="24"/>
                <w:lang w:eastAsia="zh-CN"/>
              </w:rPr>
            </w:pPr>
          </w:p>
          <w:p w14:paraId="07ED8171">
            <w:pPr>
              <w:pStyle w:val="56"/>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p>
        </w:tc>
        <w:tc>
          <w:tcPr>
            <w:tcW w:w="3351" w:type="dxa"/>
            <w:tcBorders>
              <w:top w:val="single" w:color="000000" w:sz="4" w:space="0"/>
              <w:left w:val="single" w:color="000000" w:sz="4" w:space="0"/>
              <w:bottom w:val="single" w:color="000000" w:sz="4" w:space="0"/>
              <w:right w:val="single" w:color="auto" w:sz="4" w:space="0"/>
            </w:tcBorders>
            <w:noWrap w:val="0"/>
            <w:vAlign w:val="center"/>
          </w:tcPr>
          <w:p w14:paraId="4B9F1C49">
            <w:pPr>
              <w:jc w:val="center"/>
              <w:rPr>
                <w:rFonts w:hint="eastAsia" w:ascii="仿宋" w:hAnsi="仿宋" w:eastAsia="仿宋" w:cs="仿宋"/>
                <w:sz w:val="24"/>
              </w:rPr>
            </w:pPr>
            <w:r>
              <w:rPr>
                <w:rFonts w:hint="eastAsia" w:ascii="仿宋_GB2312" w:hAnsi="仿宋_GB2312" w:eastAsia="仿宋_GB2312" w:cs="仿宋_GB2312"/>
                <w:sz w:val="24"/>
                <w:u w:val="none"/>
                <w:lang w:val="en-US" w:eastAsia="zh-CN"/>
              </w:rPr>
              <w:t>临安区中医院</w:t>
            </w:r>
            <w:r>
              <w:rPr>
                <w:rFonts w:hint="eastAsia" w:ascii="仿宋_GB2312" w:hAnsi="仿宋_GB2312" w:eastAsia="仿宋_GB2312" w:cs="仿宋_GB2312"/>
                <w:sz w:val="24"/>
                <w:u w:val="none"/>
                <w:lang w:eastAsia="zh-CN"/>
              </w:rPr>
              <w:t>中医适宜技术耗材配送</w:t>
            </w:r>
          </w:p>
        </w:tc>
        <w:tc>
          <w:tcPr>
            <w:tcW w:w="1770" w:type="dxa"/>
            <w:tcBorders>
              <w:top w:val="single" w:color="000000" w:sz="4" w:space="0"/>
              <w:left w:val="single" w:color="auto" w:sz="4" w:space="0"/>
              <w:bottom w:val="single" w:color="000000" w:sz="4" w:space="0"/>
              <w:right w:val="single" w:color="000000" w:sz="4" w:space="0"/>
            </w:tcBorders>
            <w:noWrap w:val="0"/>
            <w:vAlign w:val="center"/>
          </w:tcPr>
          <w:p w14:paraId="3D874014">
            <w:pPr>
              <w:rPr>
                <w:rFonts w:hint="eastAsia" w:ascii="仿宋" w:hAnsi="仿宋" w:eastAsia="仿宋" w:cs="仿宋"/>
                <w:sz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FF33D19">
            <w:pPr>
              <w:jc w:val="center"/>
              <w:rPr>
                <w:rFonts w:hint="eastAsia" w:ascii="仿宋" w:hAnsi="仿宋" w:eastAsia="仿宋" w:cs="仿宋"/>
                <w:sz w:val="24"/>
              </w:rPr>
            </w:pPr>
            <w:r>
              <w:rPr>
                <w:rFonts w:hint="eastAsia" w:ascii="仿宋" w:hAnsi="仿宋" w:eastAsia="仿宋" w:cs="仿宋"/>
                <w:sz w:val="24"/>
              </w:rPr>
              <w:t>基准价的</w:t>
            </w:r>
            <w:r>
              <w:rPr>
                <w:rFonts w:hint="eastAsia" w:ascii="仿宋" w:hAnsi="仿宋" w:eastAsia="仿宋" w:cs="仿宋"/>
                <w:sz w:val="24"/>
                <w:u w:val="single"/>
              </w:rPr>
              <w:t xml:space="preserve">         </w:t>
            </w:r>
            <w:r>
              <w:rPr>
                <w:rFonts w:hint="eastAsia" w:ascii="仿宋" w:hAnsi="仿宋" w:eastAsia="仿宋" w:cs="仿宋"/>
                <w:sz w:val="24"/>
              </w:rPr>
              <w:t>%</w:t>
            </w:r>
          </w:p>
        </w:tc>
      </w:tr>
      <w:tr w14:paraId="322B6348">
        <w:tblPrEx>
          <w:tblCellMar>
            <w:top w:w="0" w:type="dxa"/>
            <w:left w:w="0" w:type="dxa"/>
            <w:bottom w:w="0" w:type="dxa"/>
            <w:right w:w="0" w:type="dxa"/>
          </w:tblCellMar>
        </w:tblPrEx>
        <w:trPr>
          <w:trHeight w:val="3802" w:hRule="exact"/>
        </w:trPr>
        <w:tc>
          <w:tcPr>
            <w:tcW w:w="9734" w:type="dxa"/>
            <w:gridSpan w:val="4"/>
            <w:tcBorders>
              <w:top w:val="single" w:color="000000" w:sz="4" w:space="0"/>
              <w:left w:val="single" w:color="000000" w:sz="4" w:space="0"/>
              <w:bottom w:val="single" w:color="000000" w:sz="4" w:space="0"/>
              <w:right w:val="single" w:color="000000" w:sz="4" w:space="0"/>
            </w:tcBorders>
            <w:noWrap w:val="0"/>
            <w:vAlign w:val="top"/>
          </w:tcPr>
          <w:p w14:paraId="0AFD2B7E">
            <w:pPr>
              <w:pStyle w:val="56"/>
              <w:tabs>
                <w:tab w:val="left" w:pos="6387"/>
              </w:tabs>
              <w:spacing w:line="360" w:lineRule="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注:</w:t>
            </w:r>
          </w:p>
          <w:p w14:paraId="56D107B9">
            <w:pPr>
              <w:pStyle w:val="56"/>
              <w:numPr>
                <w:ilvl w:val="0"/>
                <w:numId w:val="2"/>
              </w:numPr>
              <w:tabs>
                <w:tab w:val="left" w:pos="6387"/>
              </w:tabs>
              <w:spacing w:line="360" w:lineRule="auto"/>
              <w:rPr>
                <w:rFonts w:hint="eastAsia" w:ascii="仿宋" w:hAnsi="仿宋" w:eastAsia="仿宋" w:cs="仿宋"/>
                <w:bCs/>
                <w:color w:val="000000"/>
                <w:sz w:val="24"/>
                <w:szCs w:val="24"/>
                <w:lang w:eastAsia="zh-CN"/>
              </w:rPr>
            </w:pPr>
            <w:r>
              <w:rPr>
                <w:rFonts w:hint="eastAsia" w:ascii="仿宋" w:hAnsi="仿宋" w:eastAsia="仿宋" w:cs="仿宋"/>
                <w:color w:val="000000"/>
                <w:kern w:val="2"/>
                <w:sz w:val="24"/>
                <w:szCs w:val="24"/>
                <w:lang w:eastAsia="zh-CN"/>
              </w:rPr>
              <w:t>以第三部分项目要求采购清单中“基准价（单价、元）”为基准价，以百分比（%）形式进行报价，上限百分比为：</w:t>
            </w:r>
            <w:r>
              <w:rPr>
                <w:rFonts w:hint="eastAsia" w:ascii="仿宋" w:hAnsi="仿宋" w:eastAsia="仿宋" w:cs="仿宋"/>
                <w:sz w:val="24"/>
                <w:szCs w:val="24"/>
                <w:lang w:eastAsia="zh-CN"/>
              </w:rPr>
              <w:t>基准价的</w:t>
            </w:r>
            <w:r>
              <w:rPr>
                <w:rFonts w:hint="eastAsia" w:ascii="仿宋" w:hAnsi="仿宋" w:eastAsia="仿宋" w:cs="仿宋"/>
                <w:color w:val="000000"/>
                <w:kern w:val="2"/>
                <w:sz w:val="24"/>
                <w:szCs w:val="24"/>
                <w:u w:val="single"/>
                <w:lang w:eastAsia="zh-CN"/>
              </w:rPr>
              <w:t>100%</w:t>
            </w:r>
            <w:r>
              <w:rPr>
                <w:rFonts w:hint="eastAsia" w:ascii="仿宋" w:hAnsi="仿宋" w:eastAsia="仿宋" w:cs="仿宋"/>
                <w:color w:val="000000"/>
                <w:kern w:val="2"/>
                <w:sz w:val="24"/>
                <w:szCs w:val="24"/>
                <w:lang w:eastAsia="zh-CN"/>
              </w:rPr>
              <w:t>。</w:t>
            </w:r>
          </w:p>
          <w:p w14:paraId="6334F664">
            <w:pPr>
              <w:numPr>
                <w:ilvl w:val="0"/>
                <w:numId w:val="2"/>
              </w:numPr>
              <w:snapToGrid w:val="0"/>
              <w:spacing w:before="50" w:after="50" w:line="360" w:lineRule="auto"/>
              <w:jc w:val="left"/>
              <w:rPr>
                <w:rFonts w:hint="eastAsia" w:ascii="仿宋" w:hAnsi="仿宋" w:eastAsia="仿宋" w:cs="仿宋"/>
                <w:sz w:val="24"/>
              </w:rPr>
            </w:pPr>
            <w:r>
              <w:rPr>
                <w:rFonts w:hint="eastAsia" w:ascii="仿宋" w:hAnsi="仿宋" w:eastAsia="仿宋" w:cs="仿宋"/>
                <w:color w:val="000000"/>
                <w:sz w:val="24"/>
              </w:rPr>
              <w:t>此表报价单不得涂改，请按规定要求填报。</w:t>
            </w:r>
          </w:p>
          <w:p w14:paraId="42BBDE67">
            <w:pPr>
              <w:numPr>
                <w:ilvl w:val="0"/>
                <w:numId w:val="2"/>
              </w:numPr>
              <w:snapToGrid w:val="0"/>
              <w:spacing w:before="50" w:after="50" w:line="360" w:lineRule="auto"/>
              <w:jc w:val="left"/>
              <w:rPr>
                <w:rFonts w:hint="eastAsia" w:ascii="仿宋" w:hAnsi="仿宋" w:eastAsia="仿宋" w:cs="仿宋"/>
                <w:color w:val="000000"/>
                <w:sz w:val="24"/>
              </w:rPr>
            </w:pPr>
            <w:r>
              <w:rPr>
                <w:rFonts w:hint="eastAsia" w:ascii="仿宋" w:hAnsi="仿宋" w:eastAsia="仿宋" w:cs="仿宋"/>
                <w:color w:val="000000"/>
                <w:sz w:val="24"/>
              </w:rPr>
              <w:t>报价应包括人工费、管理费、利润、规费、税金、政策性文件规定及合同包含的所有风险责任等完成本项目的所有费用。</w:t>
            </w:r>
          </w:p>
          <w:p w14:paraId="7B9F578C">
            <w:pPr>
              <w:numPr>
                <w:ilvl w:val="0"/>
                <w:numId w:val="2"/>
              </w:numPr>
              <w:snapToGrid w:val="0"/>
              <w:spacing w:before="50" w:after="50" w:line="360" w:lineRule="auto"/>
              <w:jc w:val="left"/>
              <w:rPr>
                <w:rFonts w:hint="eastAsia" w:ascii="仿宋" w:hAnsi="仿宋" w:eastAsia="仿宋" w:cs="仿宋"/>
                <w:sz w:val="24"/>
              </w:rPr>
            </w:pPr>
            <w:r>
              <w:rPr>
                <w:rFonts w:hint="eastAsia" w:ascii="仿宋" w:hAnsi="仿宋" w:eastAsia="仿宋" w:cs="仿宋"/>
                <w:color w:val="000000"/>
                <w:sz w:val="24"/>
              </w:rPr>
              <w:t>项目费用</w:t>
            </w:r>
            <w:r>
              <w:rPr>
                <w:rFonts w:hint="eastAsia" w:ascii="仿宋" w:hAnsi="仿宋" w:eastAsia="仿宋" w:cs="仿宋"/>
                <w:sz w:val="24"/>
              </w:rPr>
              <w:t>应包括完成本项目的所有费用，未列入报价的费用将被视为响应人优惠，</w:t>
            </w:r>
            <w:r>
              <w:rPr>
                <w:rFonts w:hint="eastAsia" w:ascii="仿宋" w:hAnsi="仿宋" w:eastAsia="仿宋" w:cs="仿宋"/>
                <w:sz w:val="24"/>
                <w:lang w:eastAsia="zh-CN"/>
              </w:rPr>
              <w:t>比选人</w:t>
            </w:r>
            <w:r>
              <w:rPr>
                <w:rFonts w:hint="eastAsia" w:ascii="仿宋" w:hAnsi="仿宋" w:eastAsia="仿宋" w:cs="仿宋"/>
                <w:sz w:val="24"/>
              </w:rPr>
              <w:t>均不予支付。</w:t>
            </w:r>
          </w:p>
        </w:tc>
      </w:tr>
    </w:tbl>
    <w:p w14:paraId="05DBDE3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14:paraId="4A83DD43">
      <w:pPr>
        <w:spacing w:line="360" w:lineRule="auto"/>
        <w:jc w:val="center"/>
        <w:outlineLvl w:val="0"/>
        <w:rPr>
          <w:rFonts w:ascii="仿宋_GB2312" w:hAnsi="仿宋_GB2312" w:eastAsia="仿宋_GB2312" w:cs="仿宋_GB2312"/>
          <w:b/>
          <w:bCs/>
          <w:sz w:val="32"/>
          <w:szCs w:val="32"/>
        </w:rPr>
      </w:pPr>
      <w:bookmarkStart w:id="24" w:name="_Toc16299"/>
      <w:bookmarkStart w:id="25" w:name="_Toc53409265"/>
      <w:r>
        <w:rPr>
          <w:rFonts w:hint="eastAsia" w:ascii="仿宋_GB2312" w:hAnsi="仿宋_GB2312" w:eastAsia="仿宋_GB2312" w:cs="仿宋_GB2312"/>
          <w:b/>
          <w:bCs/>
          <w:sz w:val="32"/>
          <w:szCs w:val="32"/>
        </w:rPr>
        <w:t>第五部分  评审办法</w:t>
      </w:r>
      <w:bookmarkEnd w:id="24"/>
      <w:bookmarkEnd w:id="25"/>
    </w:p>
    <w:p w14:paraId="2839349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为了保证本次评审工作严格遵循公平、公正、择优的原则，维护比选人和竞选人的合法权益，规范评审活动，根据有关法律、法规制定本评审办法。</w:t>
      </w:r>
    </w:p>
    <w:p w14:paraId="6C13EA06">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一、评审原则</w:t>
      </w:r>
    </w:p>
    <w:p w14:paraId="6E999EF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（一）坚持公正、公平、择优的原则。</w:t>
      </w:r>
    </w:p>
    <w:p w14:paraId="6E3C9C7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（二）维护比选和竞选双方的合法权益。</w:t>
      </w:r>
    </w:p>
    <w:p w14:paraId="5B24F9E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（三）各竞选人机会均等，鼓励相互竞争。</w:t>
      </w:r>
    </w:p>
    <w:p w14:paraId="385A21D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（四）评审人员参与评审工作时，应严格遵守有关法律法规及相关条例的规定。</w:t>
      </w:r>
    </w:p>
    <w:p w14:paraId="388FAE9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（五）评审活动必须严格遵循比选文件规定的程序和条件。</w:t>
      </w:r>
    </w:p>
    <w:p w14:paraId="42838A09">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二、评审步骤</w:t>
      </w:r>
    </w:p>
    <w:p w14:paraId="1F239C6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1、资格后审：符合竞选基本资格要求的竞选人才能进入初步评审。</w:t>
      </w:r>
    </w:p>
    <w:p w14:paraId="292294D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2、初步审查：对竞选文件进行初步审查。合格者进入详细审查。</w:t>
      </w:r>
    </w:p>
    <w:p w14:paraId="217B7AF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详细审查：采用综合评审法，评审委员按照本比选文件的要求从机构资格资信、服务方案的优劣、报价合理性等方面对通过初步评审的竞选文件进行详细评审，依照评分细则对各竞选文件进行评分，并根据综合评审结果确定中选候选人名单。</w:t>
      </w:r>
    </w:p>
    <w:p w14:paraId="261CE9A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4、最后确定的中选人，为通过资格后审，初步审查、详细审查且评分第一的竞选人，有效竞选家数＜3家，则重新比选。</w:t>
      </w:r>
    </w:p>
    <w:p w14:paraId="453FDC81">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三、评审组织机构</w:t>
      </w:r>
    </w:p>
    <w:p w14:paraId="5F1DD2DD">
      <w:pPr>
        <w:spacing w:line="360" w:lineRule="auto"/>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评审由比选人推荐专家组成评审委员会，人数为3人。</w:t>
      </w:r>
    </w:p>
    <w:p w14:paraId="2CC1C48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评审委员会成员有下列情形之一的，应当回避：</w:t>
      </w:r>
    </w:p>
    <w:p w14:paraId="124479A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1、比选人或竞选人的主要负责人的近亲属。</w:t>
      </w:r>
    </w:p>
    <w:p w14:paraId="414262E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2、在竞选人单位任职或担任顾问。</w:t>
      </w:r>
    </w:p>
    <w:p w14:paraId="12E0231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3、项目主管部门的人员。</w:t>
      </w:r>
    </w:p>
    <w:p w14:paraId="4AC3BF8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4、与竞选人有经济利益关系，可能影响对竞选公正评审的。</w:t>
      </w:r>
    </w:p>
    <w:p w14:paraId="34555EA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5、曾因在招标、评标以及其他与比选竞选有关活动中从事违法行为而受过行政处罚或刑事处罚的。</w:t>
      </w:r>
    </w:p>
    <w:p w14:paraId="603C77DC">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四、评审的程序与方法</w:t>
      </w:r>
    </w:p>
    <w:p w14:paraId="5A8032B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（一）评审的准备工作</w:t>
      </w:r>
    </w:p>
    <w:p w14:paraId="1FE24CE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1、评审委员会成员应当认真研究比选文件，全面正确地理解和掌握以下内容：</w:t>
      </w:r>
    </w:p>
    <w:p w14:paraId="01D0B98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（1）比选的目的。</w:t>
      </w:r>
    </w:p>
    <w:p w14:paraId="0BABBE3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（2）比选的范围和性质。</w:t>
      </w:r>
    </w:p>
    <w:p w14:paraId="2231C6B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（3）比选文件中规定的主要服务要求、标准。</w:t>
      </w:r>
    </w:p>
    <w:p w14:paraId="1DBC9DE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（4）比选文件规定的评审规则和在评审过程中要考虑的相关要素。</w:t>
      </w:r>
    </w:p>
    <w:p w14:paraId="0E33EEE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2、知遇比选文件中规定不明确的条款，评审委员会应协商达成一致意见。</w:t>
      </w:r>
    </w:p>
    <w:p w14:paraId="29DE71D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（二）资格后审</w:t>
      </w:r>
    </w:p>
    <w:p w14:paraId="47586A4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评审委员会应当根据比选文件中确定的标准，对各竞选人进行资格后审，确定进入下一阶段的竞选人。资格后审的标准：</w:t>
      </w:r>
    </w:p>
    <w:p w14:paraId="5D68276C">
      <w:pPr>
        <w:pStyle w:val="10"/>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_GB2312" w:hAnsi="仿宋_GB2312" w:eastAsia="仿宋_GB2312" w:cs="仿宋_GB2312"/>
          <w:kern w:val="0"/>
          <w:sz w:val="24"/>
        </w:rPr>
        <w:t>必须具有独立承担民事责任的能力</w:t>
      </w:r>
      <w:r>
        <w:rPr>
          <w:rFonts w:hint="eastAsia" w:ascii="仿宋" w:hAnsi="仿宋" w:eastAsia="仿宋" w:cs="仿宋"/>
          <w:sz w:val="24"/>
          <w:szCs w:val="24"/>
        </w:rPr>
        <w:t>；未被“信用中国”（www.creditchina.gov.cn）、中国政府采购网（www.ccgp.gov.cn）列入失信被执行人、重大税收违法案件当事人名单、政府采购严重违法失信行为记录名单。 </w:t>
      </w:r>
    </w:p>
    <w:p w14:paraId="20D422CC">
      <w:pPr>
        <w:spacing w:line="360" w:lineRule="auto"/>
        <w:ind w:firstLine="480" w:firstLineChars="200"/>
        <w:rPr>
          <w:rFonts w:ascii="仿宋" w:hAnsi="仿宋" w:eastAsia="仿宋" w:cs="仿宋"/>
          <w:sz w:val="24"/>
        </w:rPr>
      </w:pPr>
      <w:r>
        <w:rPr>
          <w:rFonts w:hint="eastAsia" w:ascii="仿宋" w:hAnsi="仿宋" w:eastAsia="仿宋" w:cs="仿宋"/>
          <w:sz w:val="24"/>
        </w:rPr>
        <w:t>2、不允许联合体投标。</w:t>
      </w:r>
    </w:p>
    <w:p w14:paraId="31C73DE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（三）初步审查</w:t>
      </w:r>
    </w:p>
    <w:p w14:paraId="10FA631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初审的内容为竞选人的符合性评审，符合要求的竞选人才能通过初步评审。</w:t>
      </w:r>
    </w:p>
    <w:p w14:paraId="7DFC590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有下列情形之一不能通过初步评审：</w:t>
      </w:r>
    </w:p>
    <w:p w14:paraId="2996A38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1、竞选文件有效期不足的。</w:t>
      </w:r>
    </w:p>
    <w:p w14:paraId="7335510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2、未按规定编制竞选文件的。</w:t>
      </w:r>
    </w:p>
    <w:p w14:paraId="1ACA05E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3、未按规定密封、署或加盖单位公章的。</w:t>
      </w:r>
    </w:p>
    <w:p w14:paraId="034DC49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4、未按要求报价或报价缺项的。</w:t>
      </w:r>
    </w:p>
    <w:p w14:paraId="41FCCD3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5、其它不符合比选文件要求的竞选。</w:t>
      </w:r>
    </w:p>
    <w:p w14:paraId="6CAA002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（四）详细审查</w:t>
      </w:r>
    </w:p>
    <w:p w14:paraId="7E674CF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通过初步审查的竞选人进入详细审查阶段。</w:t>
      </w:r>
    </w:p>
    <w:p w14:paraId="33CD37B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详细审查中评审委员会将根据评审因素等情况评分，基本评分因素如下：</w:t>
      </w:r>
    </w:p>
    <w:tbl>
      <w:tblPr>
        <w:tblStyle w:val="27"/>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849"/>
        <w:gridCol w:w="820"/>
      </w:tblGrid>
      <w:tr w14:paraId="6E9E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0" w:type="pct"/>
            <w:noWrap/>
            <w:vAlign w:val="center"/>
          </w:tcPr>
          <w:p w14:paraId="4352A049">
            <w:pPr>
              <w:spacing w:line="360" w:lineRule="auto"/>
              <w:ind w:right="-21" w:rightChars="-10"/>
              <w:jc w:val="center"/>
              <w:rPr>
                <w:rFonts w:ascii="仿宋" w:hAnsi="仿宋" w:eastAsia="仿宋" w:cs="仿宋"/>
                <w:b/>
                <w:bCs/>
                <w:sz w:val="24"/>
              </w:rPr>
            </w:pPr>
            <w:r>
              <w:rPr>
                <w:rFonts w:hint="eastAsia" w:ascii="仿宋" w:hAnsi="仿宋" w:eastAsia="仿宋" w:cs="仿宋"/>
                <w:b/>
                <w:bCs/>
                <w:sz w:val="24"/>
              </w:rPr>
              <w:t>序号</w:t>
            </w:r>
          </w:p>
        </w:tc>
        <w:tc>
          <w:tcPr>
            <w:tcW w:w="4245" w:type="pct"/>
            <w:noWrap/>
            <w:vAlign w:val="center"/>
          </w:tcPr>
          <w:p w14:paraId="2309CE61">
            <w:pPr>
              <w:spacing w:line="360" w:lineRule="auto"/>
              <w:ind w:right="-21" w:rightChars="-10"/>
              <w:jc w:val="center"/>
              <w:rPr>
                <w:rFonts w:ascii="仿宋" w:hAnsi="仿宋" w:eastAsia="仿宋" w:cs="仿宋"/>
                <w:b/>
                <w:bCs/>
                <w:sz w:val="24"/>
              </w:rPr>
            </w:pPr>
            <w:r>
              <w:rPr>
                <w:rFonts w:hint="eastAsia" w:ascii="仿宋" w:hAnsi="仿宋" w:eastAsia="仿宋" w:cs="仿宋"/>
                <w:b/>
                <w:bCs/>
                <w:sz w:val="24"/>
              </w:rPr>
              <w:t>评审内容</w:t>
            </w:r>
          </w:p>
        </w:tc>
        <w:tc>
          <w:tcPr>
            <w:tcW w:w="393" w:type="pct"/>
            <w:noWrap/>
            <w:vAlign w:val="center"/>
          </w:tcPr>
          <w:p w14:paraId="74A9B5BE">
            <w:pPr>
              <w:spacing w:line="360" w:lineRule="auto"/>
              <w:ind w:right="-21" w:rightChars="-10"/>
              <w:jc w:val="center"/>
              <w:rPr>
                <w:rFonts w:ascii="仿宋" w:hAnsi="仿宋" w:eastAsia="仿宋" w:cs="仿宋"/>
                <w:b/>
                <w:bCs/>
                <w:sz w:val="24"/>
              </w:rPr>
            </w:pPr>
            <w:r>
              <w:rPr>
                <w:rFonts w:hint="eastAsia" w:ascii="仿宋" w:hAnsi="仿宋" w:eastAsia="仿宋" w:cs="仿宋"/>
                <w:b/>
                <w:bCs/>
                <w:sz w:val="24"/>
              </w:rPr>
              <w:t>分值</w:t>
            </w:r>
          </w:p>
        </w:tc>
      </w:tr>
      <w:tr w14:paraId="5BFC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360" w:type="pct"/>
            <w:noWrap/>
            <w:vAlign w:val="center"/>
          </w:tcPr>
          <w:p w14:paraId="17E37FA6">
            <w:pPr>
              <w:spacing w:line="360" w:lineRule="auto"/>
              <w:ind w:right="-21" w:rightChars="-10"/>
              <w:jc w:val="center"/>
              <w:rPr>
                <w:rFonts w:ascii="仿宋" w:hAnsi="仿宋" w:eastAsia="仿宋" w:cs="仿宋"/>
                <w:sz w:val="24"/>
              </w:rPr>
            </w:pPr>
            <w:r>
              <w:rPr>
                <w:rFonts w:hint="eastAsia" w:ascii="仿宋" w:hAnsi="仿宋" w:eastAsia="仿宋" w:cs="仿宋"/>
                <w:sz w:val="24"/>
              </w:rPr>
              <w:t>1</w:t>
            </w:r>
          </w:p>
        </w:tc>
        <w:tc>
          <w:tcPr>
            <w:tcW w:w="4245" w:type="pct"/>
            <w:noWrap/>
            <w:vAlign w:val="center"/>
          </w:tcPr>
          <w:p w14:paraId="39C35504">
            <w:pPr>
              <w:spacing w:line="360" w:lineRule="auto"/>
              <w:ind w:right="-21" w:rightChars="-10"/>
              <w:jc w:val="left"/>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年1月1日以来（签订合同日期为准）同类项目业绩情况，每提供一个业绩证明材料得1分，最多得4分。</w:t>
            </w:r>
          </w:p>
          <w:p w14:paraId="6C2702CA">
            <w:pPr>
              <w:spacing w:line="360" w:lineRule="auto"/>
              <w:ind w:right="-21" w:rightChars="-10"/>
              <w:jc w:val="left"/>
              <w:rPr>
                <w:rFonts w:ascii="仿宋" w:hAnsi="仿宋" w:eastAsia="仿宋" w:cs="仿宋"/>
                <w:sz w:val="24"/>
              </w:rPr>
            </w:pPr>
            <w:r>
              <w:rPr>
                <w:rFonts w:hint="eastAsia" w:ascii="仿宋" w:hAnsi="仿宋" w:eastAsia="仿宋" w:cs="仿宋"/>
                <w:sz w:val="24"/>
              </w:rPr>
              <w:t>备注：证明材料：合同复印件加盖公章，如上述证明材料不能体现评审要素的，须同时提供加盖业主章的业主证明，否则不得分。</w:t>
            </w:r>
          </w:p>
        </w:tc>
        <w:tc>
          <w:tcPr>
            <w:tcW w:w="393" w:type="pct"/>
            <w:noWrap/>
            <w:vAlign w:val="center"/>
          </w:tcPr>
          <w:p w14:paraId="3F2EE8B5">
            <w:pPr>
              <w:spacing w:line="360" w:lineRule="auto"/>
              <w:ind w:right="-21" w:rightChars="-10"/>
              <w:jc w:val="center"/>
              <w:rPr>
                <w:rFonts w:ascii="仿宋" w:hAnsi="仿宋" w:eastAsia="仿宋" w:cs="仿宋"/>
                <w:sz w:val="24"/>
              </w:rPr>
            </w:pPr>
            <w:r>
              <w:rPr>
                <w:rFonts w:hint="eastAsia" w:ascii="仿宋" w:hAnsi="仿宋" w:eastAsia="仿宋" w:cs="仿宋"/>
                <w:sz w:val="24"/>
              </w:rPr>
              <w:t>4分</w:t>
            </w:r>
          </w:p>
        </w:tc>
      </w:tr>
      <w:tr w14:paraId="6FA8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360" w:type="pct"/>
            <w:noWrap/>
            <w:vAlign w:val="center"/>
          </w:tcPr>
          <w:p w14:paraId="17E9192D">
            <w:pPr>
              <w:spacing w:line="360" w:lineRule="auto"/>
              <w:ind w:right="-21" w:rightChars="-10"/>
              <w:jc w:val="center"/>
              <w:rPr>
                <w:rFonts w:ascii="仿宋" w:hAnsi="仿宋" w:eastAsia="仿宋" w:cs="仿宋"/>
                <w:sz w:val="24"/>
              </w:rPr>
            </w:pPr>
            <w:r>
              <w:rPr>
                <w:rFonts w:hint="eastAsia" w:ascii="仿宋" w:hAnsi="仿宋" w:eastAsia="仿宋" w:cs="仿宋"/>
                <w:sz w:val="24"/>
              </w:rPr>
              <w:t>2</w:t>
            </w:r>
          </w:p>
        </w:tc>
        <w:tc>
          <w:tcPr>
            <w:tcW w:w="4245" w:type="pct"/>
            <w:noWrap/>
            <w:vAlign w:val="center"/>
          </w:tcPr>
          <w:p w14:paraId="4E3A3F17">
            <w:pPr>
              <w:spacing w:line="360" w:lineRule="auto"/>
              <w:ind w:right="-21" w:rightChars="-10"/>
              <w:jc w:val="left"/>
              <w:rPr>
                <w:rFonts w:ascii="仿宋" w:hAnsi="仿宋" w:eastAsia="仿宋" w:cs="仿宋"/>
                <w:sz w:val="24"/>
              </w:rPr>
            </w:pPr>
            <w:r>
              <w:rPr>
                <w:rFonts w:hint="eastAsia" w:ascii="仿宋_GB2312" w:hAnsi="仿宋_GB2312" w:eastAsia="仿宋_GB2312" w:cs="仿宋_GB2312"/>
                <w:sz w:val="24"/>
              </w:rPr>
              <w:t>竞选人</w:t>
            </w:r>
            <w:r>
              <w:rPr>
                <w:rFonts w:hint="eastAsia" w:ascii="仿宋" w:hAnsi="仿宋" w:eastAsia="仿宋" w:cs="仿宋"/>
                <w:sz w:val="24"/>
              </w:rPr>
              <w:t>具有医疗器械经营许可证，二类医疗器械备案证的，在有效期内的，每个得</w:t>
            </w:r>
            <w:r>
              <w:rPr>
                <w:rFonts w:hint="eastAsia" w:ascii="仿宋" w:hAnsi="仿宋" w:eastAsia="仿宋" w:cs="仿宋"/>
                <w:sz w:val="24"/>
                <w:lang w:val="en-US" w:eastAsia="zh-CN"/>
              </w:rPr>
              <w:t>3</w:t>
            </w:r>
            <w:r>
              <w:rPr>
                <w:rFonts w:hint="eastAsia" w:ascii="仿宋" w:hAnsi="仿宋" w:eastAsia="仿宋" w:cs="仿宋"/>
                <w:sz w:val="24"/>
              </w:rPr>
              <w:t>分，最多得</w:t>
            </w:r>
            <w:r>
              <w:rPr>
                <w:rFonts w:hint="eastAsia" w:ascii="仿宋" w:hAnsi="仿宋" w:eastAsia="仿宋" w:cs="仿宋"/>
                <w:sz w:val="24"/>
                <w:lang w:val="en-US" w:eastAsia="zh-CN"/>
              </w:rPr>
              <w:t>6</w:t>
            </w:r>
            <w:r>
              <w:rPr>
                <w:rFonts w:hint="eastAsia" w:ascii="仿宋" w:hAnsi="仿宋" w:eastAsia="仿宋" w:cs="仿宋"/>
                <w:sz w:val="24"/>
              </w:rPr>
              <w:t>分。</w:t>
            </w:r>
          </w:p>
        </w:tc>
        <w:tc>
          <w:tcPr>
            <w:tcW w:w="393" w:type="pct"/>
            <w:noWrap/>
            <w:vAlign w:val="center"/>
          </w:tcPr>
          <w:p w14:paraId="4A3FC373">
            <w:pPr>
              <w:spacing w:line="360" w:lineRule="auto"/>
              <w:ind w:right="-21" w:rightChars="-10"/>
              <w:jc w:val="center"/>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分</w:t>
            </w:r>
          </w:p>
        </w:tc>
      </w:tr>
      <w:tr w14:paraId="0526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360" w:type="pct"/>
            <w:noWrap/>
            <w:vAlign w:val="center"/>
          </w:tcPr>
          <w:p w14:paraId="11F7F658">
            <w:pPr>
              <w:spacing w:line="360" w:lineRule="auto"/>
              <w:ind w:right="-21" w:rightChars="-10"/>
              <w:jc w:val="center"/>
              <w:rPr>
                <w:rFonts w:ascii="仿宋" w:hAnsi="仿宋" w:eastAsia="仿宋" w:cs="仿宋"/>
                <w:sz w:val="24"/>
              </w:rPr>
            </w:pPr>
            <w:r>
              <w:rPr>
                <w:rFonts w:hint="eastAsia" w:ascii="仿宋" w:hAnsi="仿宋" w:eastAsia="仿宋" w:cs="仿宋"/>
                <w:sz w:val="24"/>
              </w:rPr>
              <w:t>3</w:t>
            </w:r>
          </w:p>
        </w:tc>
        <w:tc>
          <w:tcPr>
            <w:tcW w:w="4245" w:type="pct"/>
            <w:noWrap/>
            <w:vAlign w:val="center"/>
          </w:tcPr>
          <w:p w14:paraId="23340714">
            <w:pPr>
              <w:spacing w:line="360" w:lineRule="auto"/>
              <w:ind w:right="-21" w:rightChars="-10"/>
              <w:jc w:val="left"/>
              <w:rPr>
                <w:rFonts w:hint="eastAsia" w:ascii="仿宋" w:hAnsi="仿宋" w:eastAsia="仿宋" w:cs="仿宋"/>
                <w:sz w:val="24"/>
                <w:lang w:val="en-US" w:eastAsia="zh-CN"/>
              </w:rPr>
            </w:pPr>
            <w:r>
              <w:rPr>
                <w:rFonts w:hint="eastAsia" w:ascii="仿宋" w:hAnsi="仿宋" w:eastAsia="仿宋" w:cs="仿宋"/>
                <w:sz w:val="24"/>
              </w:rPr>
              <w:t>整体服务方案：</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rPr>
              <w:t>分批次供货方案及服务及时性方案：</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rPr>
              <w:t>售后服务方案：</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p>
          <w:p w14:paraId="239012C8">
            <w:pPr>
              <w:spacing w:line="360" w:lineRule="auto"/>
              <w:ind w:right="-21" w:rightChars="-10"/>
              <w:jc w:val="left"/>
              <w:rPr>
                <w:rFonts w:ascii="仿宋" w:hAnsi="仿宋" w:eastAsia="仿宋" w:cs="仿宋"/>
                <w:sz w:val="24"/>
              </w:rPr>
            </w:pPr>
            <w:r>
              <w:rPr>
                <w:rFonts w:hint="eastAsia" w:ascii="仿宋" w:hAnsi="仿宋" w:eastAsia="仿宋" w:cs="仿宋"/>
                <w:sz w:val="24"/>
              </w:rPr>
              <w:t>方案完整全面合理针对性强完全满足供货要求的视为符合。符合的每小项得</w:t>
            </w:r>
            <w:r>
              <w:rPr>
                <w:rFonts w:hint="eastAsia" w:ascii="仿宋" w:hAnsi="仿宋" w:eastAsia="仿宋" w:cs="仿宋"/>
                <w:sz w:val="24"/>
                <w:lang w:val="en-US" w:eastAsia="zh-CN"/>
              </w:rPr>
              <w:t>3</w:t>
            </w:r>
            <w:r>
              <w:rPr>
                <w:rFonts w:hint="eastAsia" w:ascii="仿宋" w:hAnsi="仿宋" w:eastAsia="仿宋" w:cs="仿宋"/>
                <w:sz w:val="24"/>
              </w:rPr>
              <w:t>分，基本符合的每小项得</w:t>
            </w:r>
            <w:r>
              <w:rPr>
                <w:rFonts w:hint="eastAsia" w:ascii="仿宋" w:hAnsi="仿宋" w:eastAsia="仿宋" w:cs="仿宋"/>
                <w:sz w:val="24"/>
                <w:lang w:val="en-US" w:eastAsia="zh-CN"/>
              </w:rPr>
              <w:t>2</w:t>
            </w:r>
            <w:r>
              <w:rPr>
                <w:rFonts w:hint="eastAsia" w:ascii="仿宋" w:hAnsi="仿宋" w:eastAsia="仿宋" w:cs="仿宋"/>
                <w:sz w:val="24"/>
              </w:rPr>
              <w:t>分。</w:t>
            </w:r>
          </w:p>
        </w:tc>
        <w:tc>
          <w:tcPr>
            <w:tcW w:w="393" w:type="pct"/>
            <w:noWrap/>
            <w:vAlign w:val="center"/>
          </w:tcPr>
          <w:p w14:paraId="09DF6D8D">
            <w:pPr>
              <w:spacing w:line="360" w:lineRule="auto"/>
              <w:ind w:right="-21" w:rightChars="-10"/>
              <w:jc w:val="center"/>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分</w:t>
            </w:r>
          </w:p>
        </w:tc>
      </w:tr>
      <w:tr w14:paraId="50B3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0" w:type="pct"/>
            <w:noWrap/>
            <w:vAlign w:val="center"/>
          </w:tcPr>
          <w:p w14:paraId="1C5FB69E">
            <w:pPr>
              <w:spacing w:line="360" w:lineRule="auto"/>
              <w:ind w:right="-21" w:rightChars="-10"/>
              <w:jc w:val="center"/>
              <w:rPr>
                <w:rFonts w:ascii="仿宋" w:hAnsi="仿宋" w:eastAsia="仿宋" w:cs="仿宋"/>
                <w:sz w:val="24"/>
              </w:rPr>
            </w:pPr>
            <w:r>
              <w:rPr>
                <w:rFonts w:hint="eastAsia" w:ascii="仿宋" w:hAnsi="仿宋" w:eastAsia="仿宋" w:cs="仿宋"/>
                <w:sz w:val="24"/>
              </w:rPr>
              <w:t>4</w:t>
            </w:r>
          </w:p>
        </w:tc>
        <w:tc>
          <w:tcPr>
            <w:tcW w:w="4245" w:type="pct"/>
            <w:noWrap/>
            <w:vAlign w:val="center"/>
          </w:tcPr>
          <w:p w14:paraId="08AA0E66">
            <w:pPr>
              <w:spacing w:line="360" w:lineRule="auto"/>
              <w:ind w:right="-21" w:rightChars="-10"/>
              <w:jc w:val="left"/>
              <w:rPr>
                <w:rFonts w:ascii="仿宋" w:hAnsi="仿宋" w:eastAsia="仿宋" w:cs="仿宋"/>
                <w:sz w:val="24"/>
              </w:rPr>
            </w:pPr>
            <w:r>
              <w:rPr>
                <w:rFonts w:hint="eastAsia" w:ascii="仿宋" w:hAnsi="仿宋" w:eastAsia="仿宋" w:cs="仿宋"/>
                <w:sz w:val="24"/>
              </w:rPr>
              <w:t>拟供产品质量档次及质量保证承诺，提供书面承诺函且承诺档次为优等的得</w:t>
            </w:r>
            <w:r>
              <w:rPr>
                <w:rFonts w:hint="eastAsia" w:ascii="仿宋" w:hAnsi="仿宋" w:eastAsia="仿宋" w:cs="仿宋"/>
                <w:sz w:val="24"/>
                <w:lang w:val="en-US" w:eastAsia="zh-CN"/>
              </w:rPr>
              <w:t>5</w:t>
            </w:r>
            <w:r>
              <w:rPr>
                <w:rFonts w:hint="eastAsia" w:ascii="仿宋" w:hAnsi="仿宋" w:eastAsia="仿宋" w:cs="仿宋"/>
                <w:sz w:val="24"/>
              </w:rPr>
              <w:t>分。</w:t>
            </w:r>
          </w:p>
        </w:tc>
        <w:tc>
          <w:tcPr>
            <w:tcW w:w="393" w:type="pct"/>
            <w:noWrap/>
            <w:vAlign w:val="center"/>
          </w:tcPr>
          <w:p w14:paraId="3B257F31">
            <w:pPr>
              <w:spacing w:line="360" w:lineRule="auto"/>
              <w:ind w:right="-21" w:rightChars="-10"/>
              <w:jc w:val="center"/>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r>
      <w:tr w14:paraId="6B21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360" w:type="pct"/>
            <w:noWrap/>
            <w:vAlign w:val="center"/>
          </w:tcPr>
          <w:p w14:paraId="52CDB6B5">
            <w:pPr>
              <w:spacing w:line="360" w:lineRule="auto"/>
              <w:ind w:right="-21" w:rightChars="-10"/>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4245" w:type="pct"/>
            <w:noWrap/>
            <w:vAlign w:val="center"/>
          </w:tcPr>
          <w:p w14:paraId="680C892D">
            <w:pPr>
              <w:spacing w:line="360" w:lineRule="auto"/>
              <w:ind w:right="-21" w:rightChars="-10"/>
              <w:jc w:val="left"/>
              <w:rPr>
                <w:rFonts w:ascii="仿宋" w:hAnsi="仿宋" w:eastAsia="仿宋" w:cs="仿宋"/>
                <w:sz w:val="24"/>
              </w:rPr>
            </w:pPr>
            <w:r>
              <w:rPr>
                <w:rFonts w:hint="eastAsia" w:ascii="仿宋" w:hAnsi="仿宋" w:eastAsia="仿宋" w:cs="仿宋"/>
                <w:sz w:val="24"/>
              </w:rPr>
              <w:t>样品情况：（需提供样品清单如下：无纺布袋、雷火灸、艾绒、艾柱、天然海盐、植萃灸、医用凡士林、石蜡块。）</w:t>
            </w:r>
          </w:p>
          <w:p w14:paraId="46EBD0F7">
            <w:pPr>
              <w:spacing w:line="360" w:lineRule="auto"/>
              <w:ind w:right="-21" w:rightChars="-10"/>
              <w:jc w:val="left"/>
              <w:rPr>
                <w:rFonts w:ascii="仿宋" w:hAnsi="仿宋" w:eastAsia="仿宋" w:cs="仿宋"/>
                <w:sz w:val="24"/>
              </w:rPr>
            </w:pPr>
            <w:r>
              <w:rPr>
                <w:rFonts w:hint="eastAsia" w:ascii="仿宋" w:hAnsi="仿宋" w:eastAsia="仿宋" w:cs="仿宋"/>
                <w:sz w:val="24"/>
              </w:rPr>
              <w:t>按比选文件采购清单中的规格要求提供样品的得4分，每缺少一种扣0.5分，扣完为止。</w:t>
            </w:r>
          </w:p>
          <w:p w14:paraId="17150AAF">
            <w:pPr>
              <w:spacing w:line="360" w:lineRule="auto"/>
              <w:ind w:right="-21" w:rightChars="-10"/>
              <w:jc w:val="left"/>
              <w:rPr>
                <w:rFonts w:ascii="仿宋" w:hAnsi="仿宋" w:eastAsia="仿宋" w:cs="仿宋"/>
                <w:sz w:val="24"/>
              </w:rPr>
            </w:pPr>
            <w:r>
              <w:rPr>
                <w:rFonts w:hint="eastAsia" w:ascii="仿宋" w:hAnsi="仿宋" w:eastAsia="仿宋" w:cs="仿宋"/>
                <w:sz w:val="24"/>
              </w:rPr>
              <w:t>样品整体质量及材质优劣情况，质优的每个样品得1.5分，质量及材质稍差的每个样品得1分，共12分。</w:t>
            </w:r>
          </w:p>
        </w:tc>
        <w:tc>
          <w:tcPr>
            <w:tcW w:w="393" w:type="pct"/>
            <w:noWrap/>
            <w:vAlign w:val="center"/>
          </w:tcPr>
          <w:p w14:paraId="139DD984">
            <w:pPr>
              <w:spacing w:line="360" w:lineRule="auto"/>
              <w:ind w:right="-21" w:rightChars="-10"/>
              <w:jc w:val="center"/>
              <w:rPr>
                <w:rFonts w:ascii="仿宋" w:hAnsi="仿宋" w:eastAsia="仿宋" w:cs="仿宋"/>
                <w:sz w:val="24"/>
              </w:rPr>
            </w:pPr>
            <w:r>
              <w:rPr>
                <w:rFonts w:hint="eastAsia" w:ascii="仿宋" w:hAnsi="仿宋" w:eastAsia="仿宋" w:cs="仿宋"/>
                <w:sz w:val="24"/>
              </w:rPr>
              <w:t>16分</w:t>
            </w:r>
          </w:p>
        </w:tc>
      </w:tr>
      <w:tr w14:paraId="54A7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360" w:type="pct"/>
            <w:noWrap/>
            <w:vAlign w:val="center"/>
          </w:tcPr>
          <w:p w14:paraId="550F5101">
            <w:pPr>
              <w:spacing w:line="360" w:lineRule="auto"/>
              <w:ind w:right="-21" w:rightChars="-10"/>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4245" w:type="pct"/>
            <w:noWrap/>
            <w:vAlign w:val="center"/>
          </w:tcPr>
          <w:p w14:paraId="6BFE1708">
            <w:pPr>
              <w:spacing w:line="360" w:lineRule="auto"/>
              <w:ind w:right="-21" w:rightChars="-10"/>
              <w:jc w:val="left"/>
              <w:rPr>
                <w:rFonts w:ascii="仿宋" w:hAnsi="仿宋" w:eastAsia="仿宋" w:cs="仿宋"/>
                <w:sz w:val="24"/>
              </w:rPr>
            </w:pPr>
            <w:r>
              <w:rPr>
                <w:rFonts w:hint="eastAsia" w:ascii="仿宋" w:hAnsi="仿宋" w:eastAsia="仿宋" w:cs="仿宋"/>
                <w:sz w:val="24"/>
              </w:rPr>
              <w:t>报价：</w:t>
            </w:r>
          </w:p>
          <w:p w14:paraId="7EAA7BBB">
            <w:pPr>
              <w:spacing w:line="360" w:lineRule="auto"/>
              <w:ind w:right="-21" w:rightChars="-10"/>
              <w:jc w:val="left"/>
              <w:rPr>
                <w:rFonts w:ascii="仿宋" w:hAnsi="仿宋" w:eastAsia="仿宋" w:cs="仿宋"/>
                <w:sz w:val="24"/>
              </w:rPr>
            </w:pPr>
            <w:r>
              <w:rPr>
                <w:rFonts w:hint="eastAsia" w:ascii="仿宋" w:hAnsi="仿宋" w:eastAsia="仿宋" w:cs="仿宋"/>
                <w:sz w:val="24"/>
              </w:rPr>
              <w:t xml:space="preserve">以满足比选文件要求且报价最低的竞选人的价格为基准价，其价格分为 </w:t>
            </w:r>
            <w:r>
              <w:rPr>
                <w:rFonts w:hint="eastAsia" w:ascii="仿宋" w:hAnsi="仿宋" w:eastAsia="仿宋" w:cs="仿宋"/>
                <w:sz w:val="24"/>
                <w:lang w:val="en-US" w:eastAsia="zh-CN"/>
              </w:rPr>
              <w:t>60</w:t>
            </w:r>
            <w:r>
              <w:rPr>
                <w:rFonts w:hint="eastAsia" w:ascii="仿宋" w:hAnsi="仿宋" w:eastAsia="仿宋" w:cs="仿宋"/>
                <w:sz w:val="24"/>
              </w:rPr>
              <w:t>分。其他竞选人的价格分统一按照下列公式计算：报价得分＝(基准价/有效报价)×价格权值×100(精确到小数点后二位，由采购机构当场统一计算)。评审过程中，不得去掉报价中的最高报价和最低报价。</w:t>
            </w:r>
          </w:p>
        </w:tc>
        <w:tc>
          <w:tcPr>
            <w:tcW w:w="393" w:type="pct"/>
            <w:noWrap/>
            <w:vAlign w:val="center"/>
          </w:tcPr>
          <w:p w14:paraId="49CF9904">
            <w:pPr>
              <w:spacing w:line="360" w:lineRule="auto"/>
              <w:ind w:right="-21" w:rightChars="-10"/>
              <w:jc w:val="center"/>
              <w:rPr>
                <w:rFonts w:ascii="仿宋" w:hAnsi="仿宋" w:eastAsia="仿宋" w:cs="仿宋"/>
                <w:sz w:val="24"/>
              </w:rPr>
            </w:pPr>
            <w:r>
              <w:rPr>
                <w:rFonts w:hint="eastAsia" w:ascii="仿宋" w:hAnsi="仿宋" w:eastAsia="仿宋" w:cs="仿宋"/>
                <w:sz w:val="24"/>
                <w:lang w:val="en-US" w:eastAsia="zh-CN"/>
              </w:rPr>
              <w:t>60</w:t>
            </w:r>
            <w:r>
              <w:rPr>
                <w:rFonts w:hint="eastAsia" w:ascii="仿宋" w:hAnsi="仿宋" w:eastAsia="仿宋" w:cs="仿宋"/>
                <w:sz w:val="24"/>
              </w:rPr>
              <w:t>分</w:t>
            </w:r>
          </w:p>
        </w:tc>
      </w:tr>
    </w:tbl>
    <w:p w14:paraId="6EBAF72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themeColor="text1"/>
          <w:sz w:val="24"/>
        </w:rPr>
        <w:t>以上评分条款均需提供相应证明材料或方案，否则不得分。</w:t>
      </w:r>
    </w:p>
    <w:p w14:paraId="090CEF5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（五）定选</w:t>
      </w:r>
    </w:p>
    <w:p w14:paraId="18ABBCF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1、竞选人的竞选得分是所有评委依据以上评分标准给其评分的算术平均值；</w:t>
      </w:r>
    </w:p>
    <w:p w14:paraId="38ABF4B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2、评审委员会根据最终综合评分，按由高到低排序，提交给比选人；</w:t>
      </w:r>
    </w:p>
    <w:p w14:paraId="6716A039">
      <w:pPr>
        <w:spacing w:line="360" w:lineRule="auto"/>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sz w:val="24"/>
        </w:rPr>
        <w:t>3</w:t>
      </w:r>
      <w:r>
        <w:rPr>
          <w:rFonts w:hint="eastAsia" w:ascii="仿宋_GB2312" w:hAnsi="仿宋_GB2312" w:eastAsia="仿宋_GB2312" w:cs="仿宋_GB2312"/>
          <w:color w:val="000000" w:themeColor="text1"/>
          <w:sz w:val="24"/>
        </w:rPr>
        <w:t>、如两个或以上竞选人的综合得分相同且为最高得分时，客观分高的竞选人推荐为中选人，如客观分也相同，又评审委员会抽签确定中选人；</w:t>
      </w:r>
    </w:p>
    <w:p w14:paraId="5C31D87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4、评选结果将在杭州市临安区中医院官网面向社会公示，公示期为</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个工作日。</w:t>
      </w:r>
    </w:p>
    <w:p w14:paraId="730F88E3">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五、重新比选和不再比选</w:t>
      </w:r>
    </w:p>
    <w:p w14:paraId="6CA6D80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（一）重新比选</w:t>
      </w:r>
    </w:p>
    <w:p w14:paraId="7EE43CC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1．有下列情况者，比选人将依法重新比选：</w:t>
      </w:r>
    </w:p>
    <w:p w14:paraId="164162D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（1）比选截止时间止，竞选人少于3个的；</w:t>
      </w:r>
    </w:p>
    <w:p w14:paraId="47C4096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（2）经评审委员会评审后有效竞选人少于3个的；</w:t>
      </w:r>
    </w:p>
    <w:p w14:paraId="319C932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（3）法律、法规规定的应当重新比选的其他情形。</w:t>
      </w:r>
    </w:p>
    <w:p w14:paraId="543CF06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（二）不再比选</w:t>
      </w:r>
    </w:p>
    <w:p w14:paraId="6CDB45F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重新比选后竞选人仍少于3个的，经批准后可以不再进行比选。</w:t>
      </w:r>
    </w:p>
    <w:p w14:paraId="3ABDDBF4">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六、评审工作纪律</w:t>
      </w:r>
    </w:p>
    <w:p w14:paraId="4759792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为保证评审工作的公平、公正、客观、准确、评审工作将在封闭和保密的环境下进行，具体规定如下：</w:t>
      </w:r>
    </w:p>
    <w:p w14:paraId="59E6E15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1、评审工作人员不得对外联系。移动电话等移动通讯工具集中上缴由专人保管。若有急事，经请示评审委员会负责批准，并至少有两人在场时方可进行对外联系。</w:t>
      </w:r>
    </w:p>
    <w:p w14:paraId="74CFAE7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2、评审工作人员须遵守作息时间规定，未得到评审委员会负责人批准，不得擅自离开评审工作驻地。</w:t>
      </w:r>
    </w:p>
    <w:p w14:paraId="18010DC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3、工作中的资料、废纸要即时销毁，不能外带。</w:t>
      </w:r>
    </w:p>
    <w:p w14:paraId="7A18076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4、所有评审过程中应用的全部纸张、表格、文字意见等原始资料在评审结束后封存保管。</w:t>
      </w:r>
    </w:p>
    <w:p w14:paraId="7160DD57">
      <w:pPr>
        <w:spacing w:line="360" w:lineRule="auto"/>
        <w:ind w:firstLine="480" w:firstLineChars="200"/>
      </w:pPr>
      <w:r>
        <w:rPr>
          <w:rFonts w:hint="eastAsia" w:ascii="仿宋_GB2312" w:hAnsi="仿宋_GB2312" w:eastAsia="仿宋_GB2312" w:cs="仿宋_GB2312"/>
          <w:sz w:val="24"/>
        </w:rPr>
        <w:t>5、评审结束后，除统一对外公开的信息以外，评审工作人员不得将评审过程及有关内容对外泄露。</w:t>
      </w:r>
    </w:p>
    <w:sectPr>
      <w:pgSz w:w="11906" w:h="16838"/>
      <w:pgMar w:top="1134" w:right="1134" w:bottom="1134" w:left="141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0"/>
      </w:rPr>
      <w:id w:val="374437056"/>
    </w:sdtPr>
    <w:sdtEndPr>
      <w:rPr>
        <w:rStyle w:val="30"/>
      </w:rPr>
    </w:sdtEndPr>
    <w:sdtContent>
      <w:p w14:paraId="5952D6B4">
        <w:pPr>
          <w:pStyle w:val="16"/>
          <w:framePr w:wrap="around" w:vAnchor="text" w:hAnchor="margin" w:xAlign="center" w:y="1"/>
          <w:rPr>
            <w:rStyle w:val="30"/>
          </w:rPr>
        </w:pPr>
        <w:r>
          <w:rPr>
            <w:rStyle w:val="30"/>
          </w:rPr>
          <w:fldChar w:fldCharType="begin"/>
        </w:r>
        <w:r>
          <w:rPr>
            <w:rStyle w:val="30"/>
          </w:rPr>
          <w:instrText xml:space="preserve"> PAGE </w:instrText>
        </w:r>
        <w:r>
          <w:rPr>
            <w:rStyle w:val="30"/>
          </w:rPr>
          <w:fldChar w:fldCharType="separate"/>
        </w:r>
        <w:r>
          <w:rPr>
            <w:rStyle w:val="30"/>
          </w:rPr>
          <w:t>9</w:t>
        </w:r>
        <w:r>
          <w:rPr>
            <w:rStyle w:val="30"/>
          </w:rPr>
          <w:fldChar w:fldCharType="end"/>
        </w:r>
      </w:p>
    </w:sdtContent>
  </w:sdt>
  <w:p w14:paraId="34C7384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0"/>
      </w:rPr>
      <w:id w:val="-1056083768"/>
    </w:sdtPr>
    <w:sdtEndPr>
      <w:rPr>
        <w:rStyle w:val="30"/>
      </w:rPr>
    </w:sdtEndPr>
    <w:sdtContent>
      <w:p w14:paraId="2D6B383C">
        <w:pPr>
          <w:pStyle w:val="16"/>
          <w:framePr w:wrap="around" w:vAnchor="text" w:hAnchor="margin" w:xAlign="center" w:y="1"/>
          <w:rPr>
            <w:rStyle w:val="30"/>
          </w:rPr>
        </w:pPr>
        <w:r>
          <w:rPr>
            <w:rStyle w:val="30"/>
          </w:rPr>
          <w:fldChar w:fldCharType="begin"/>
        </w:r>
        <w:r>
          <w:rPr>
            <w:rStyle w:val="30"/>
          </w:rPr>
          <w:instrText xml:space="preserve"> PAGE </w:instrText>
        </w:r>
        <w:r>
          <w:rPr>
            <w:rStyle w:val="30"/>
          </w:rPr>
          <w:fldChar w:fldCharType="end"/>
        </w:r>
      </w:p>
    </w:sdtContent>
  </w:sdt>
  <w:p w14:paraId="4224671B">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ACD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4BC6">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44024">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35E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B2114"/>
    <w:multiLevelType w:val="singleLevel"/>
    <w:tmpl w:val="E65B2114"/>
    <w:lvl w:ilvl="0" w:tentative="0">
      <w:start w:val="1"/>
      <w:numFmt w:val="decimal"/>
      <w:suff w:val="nothing"/>
      <w:lvlText w:val="%1、"/>
      <w:lvlJc w:val="left"/>
    </w:lvl>
  </w:abstractNum>
  <w:abstractNum w:abstractNumId="1">
    <w:nsid w:val="7FF09AF8"/>
    <w:multiLevelType w:val="singleLevel"/>
    <w:tmpl w:val="7FF09AF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ZjZTdlMjMzNDMxNjAxMjA0Yzg5ZDFhZjhhNDA5NTAifQ=="/>
  </w:docVars>
  <w:rsids>
    <w:rsidRoot w:val="001C2174"/>
    <w:rsid w:val="000201E4"/>
    <w:rsid w:val="00030B2E"/>
    <w:rsid w:val="0003288E"/>
    <w:rsid w:val="00037EF3"/>
    <w:rsid w:val="00045150"/>
    <w:rsid w:val="000653E2"/>
    <w:rsid w:val="00073F53"/>
    <w:rsid w:val="00074001"/>
    <w:rsid w:val="000826D7"/>
    <w:rsid w:val="000860D7"/>
    <w:rsid w:val="00092576"/>
    <w:rsid w:val="0009614D"/>
    <w:rsid w:val="000A2BA1"/>
    <w:rsid w:val="000C70DE"/>
    <w:rsid w:val="000D182C"/>
    <w:rsid w:val="000D77EC"/>
    <w:rsid w:val="000F11EA"/>
    <w:rsid w:val="00131D34"/>
    <w:rsid w:val="00134D18"/>
    <w:rsid w:val="0013757D"/>
    <w:rsid w:val="0014231D"/>
    <w:rsid w:val="00144B2A"/>
    <w:rsid w:val="00145E8F"/>
    <w:rsid w:val="001506DE"/>
    <w:rsid w:val="00153DE2"/>
    <w:rsid w:val="0015657B"/>
    <w:rsid w:val="001638C5"/>
    <w:rsid w:val="001673FB"/>
    <w:rsid w:val="0017510B"/>
    <w:rsid w:val="00181863"/>
    <w:rsid w:val="00190C89"/>
    <w:rsid w:val="00193CE6"/>
    <w:rsid w:val="00197278"/>
    <w:rsid w:val="001A37D9"/>
    <w:rsid w:val="001B55E4"/>
    <w:rsid w:val="001B6FC8"/>
    <w:rsid w:val="001B795A"/>
    <w:rsid w:val="001C2174"/>
    <w:rsid w:val="001D13EC"/>
    <w:rsid w:val="001F283B"/>
    <w:rsid w:val="00202040"/>
    <w:rsid w:val="00203B56"/>
    <w:rsid w:val="00212838"/>
    <w:rsid w:val="002129C1"/>
    <w:rsid w:val="002227A9"/>
    <w:rsid w:val="002248DE"/>
    <w:rsid w:val="002472C6"/>
    <w:rsid w:val="00256714"/>
    <w:rsid w:val="0025700F"/>
    <w:rsid w:val="0026393B"/>
    <w:rsid w:val="00273790"/>
    <w:rsid w:val="00273B97"/>
    <w:rsid w:val="00275EA5"/>
    <w:rsid w:val="00285DB7"/>
    <w:rsid w:val="002927A5"/>
    <w:rsid w:val="00292AED"/>
    <w:rsid w:val="002A036F"/>
    <w:rsid w:val="002A7B46"/>
    <w:rsid w:val="002B1C33"/>
    <w:rsid w:val="002C0F8E"/>
    <w:rsid w:val="002C163C"/>
    <w:rsid w:val="002C414E"/>
    <w:rsid w:val="002C5A2F"/>
    <w:rsid w:val="002C5F5B"/>
    <w:rsid w:val="002C6D60"/>
    <w:rsid w:val="002E5B74"/>
    <w:rsid w:val="002E64B2"/>
    <w:rsid w:val="002F718E"/>
    <w:rsid w:val="00324D70"/>
    <w:rsid w:val="00354AF8"/>
    <w:rsid w:val="003567F2"/>
    <w:rsid w:val="003655F5"/>
    <w:rsid w:val="00366172"/>
    <w:rsid w:val="0037787B"/>
    <w:rsid w:val="0039452F"/>
    <w:rsid w:val="00396D06"/>
    <w:rsid w:val="003B1BD5"/>
    <w:rsid w:val="003B3928"/>
    <w:rsid w:val="003B3997"/>
    <w:rsid w:val="003B4239"/>
    <w:rsid w:val="003B78B8"/>
    <w:rsid w:val="003D027A"/>
    <w:rsid w:val="003D380B"/>
    <w:rsid w:val="00403390"/>
    <w:rsid w:val="004048AB"/>
    <w:rsid w:val="00412887"/>
    <w:rsid w:val="0042478F"/>
    <w:rsid w:val="00435F03"/>
    <w:rsid w:val="004427D8"/>
    <w:rsid w:val="004441DE"/>
    <w:rsid w:val="00461A81"/>
    <w:rsid w:val="004632C5"/>
    <w:rsid w:val="00463510"/>
    <w:rsid w:val="00475BE9"/>
    <w:rsid w:val="00487CF6"/>
    <w:rsid w:val="00491A1C"/>
    <w:rsid w:val="00495F5F"/>
    <w:rsid w:val="00497337"/>
    <w:rsid w:val="004A370B"/>
    <w:rsid w:val="004E1E1A"/>
    <w:rsid w:val="00516F6A"/>
    <w:rsid w:val="0053185E"/>
    <w:rsid w:val="0053355A"/>
    <w:rsid w:val="005335F3"/>
    <w:rsid w:val="0054577F"/>
    <w:rsid w:val="00545B16"/>
    <w:rsid w:val="0056663F"/>
    <w:rsid w:val="005719EB"/>
    <w:rsid w:val="0057482E"/>
    <w:rsid w:val="0058330D"/>
    <w:rsid w:val="00590488"/>
    <w:rsid w:val="00594C47"/>
    <w:rsid w:val="005962AD"/>
    <w:rsid w:val="005A418B"/>
    <w:rsid w:val="005B2FE2"/>
    <w:rsid w:val="005C78BF"/>
    <w:rsid w:val="005D0FD1"/>
    <w:rsid w:val="005D7C33"/>
    <w:rsid w:val="005E06FA"/>
    <w:rsid w:val="005E0A9C"/>
    <w:rsid w:val="005E6696"/>
    <w:rsid w:val="006164D3"/>
    <w:rsid w:val="0063602C"/>
    <w:rsid w:val="006440EA"/>
    <w:rsid w:val="00662DB9"/>
    <w:rsid w:val="00675A8A"/>
    <w:rsid w:val="00680CD2"/>
    <w:rsid w:val="00687825"/>
    <w:rsid w:val="006A0E8D"/>
    <w:rsid w:val="006A5E9F"/>
    <w:rsid w:val="006B143F"/>
    <w:rsid w:val="006B2F02"/>
    <w:rsid w:val="006C0572"/>
    <w:rsid w:val="006C515B"/>
    <w:rsid w:val="006C673C"/>
    <w:rsid w:val="006C7F77"/>
    <w:rsid w:val="006E249B"/>
    <w:rsid w:val="006E26EE"/>
    <w:rsid w:val="006F0354"/>
    <w:rsid w:val="006F03BE"/>
    <w:rsid w:val="006F227D"/>
    <w:rsid w:val="00703BAC"/>
    <w:rsid w:val="007321D8"/>
    <w:rsid w:val="007348A9"/>
    <w:rsid w:val="00744008"/>
    <w:rsid w:val="00755025"/>
    <w:rsid w:val="0077546B"/>
    <w:rsid w:val="00777C57"/>
    <w:rsid w:val="007817C5"/>
    <w:rsid w:val="007843FC"/>
    <w:rsid w:val="007974AA"/>
    <w:rsid w:val="007A5FAF"/>
    <w:rsid w:val="007B03E6"/>
    <w:rsid w:val="007C22FD"/>
    <w:rsid w:val="007C2DA1"/>
    <w:rsid w:val="007C300E"/>
    <w:rsid w:val="007D539C"/>
    <w:rsid w:val="007F4BE7"/>
    <w:rsid w:val="00800408"/>
    <w:rsid w:val="00802764"/>
    <w:rsid w:val="008129BE"/>
    <w:rsid w:val="00822200"/>
    <w:rsid w:val="0082664B"/>
    <w:rsid w:val="00826B3F"/>
    <w:rsid w:val="00834783"/>
    <w:rsid w:val="0083537F"/>
    <w:rsid w:val="008375E9"/>
    <w:rsid w:val="00846AEE"/>
    <w:rsid w:val="008517E2"/>
    <w:rsid w:val="0085397B"/>
    <w:rsid w:val="008579DF"/>
    <w:rsid w:val="00864FC5"/>
    <w:rsid w:val="008673FC"/>
    <w:rsid w:val="00867C27"/>
    <w:rsid w:val="00867DE9"/>
    <w:rsid w:val="00880141"/>
    <w:rsid w:val="0088330E"/>
    <w:rsid w:val="00886E26"/>
    <w:rsid w:val="008A20AA"/>
    <w:rsid w:val="008A6DFB"/>
    <w:rsid w:val="008C5D3E"/>
    <w:rsid w:val="008C7780"/>
    <w:rsid w:val="008D3A0E"/>
    <w:rsid w:val="008D52F3"/>
    <w:rsid w:val="008E2A69"/>
    <w:rsid w:val="008F7D42"/>
    <w:rsid w:val="00907BB7"/>
    <w:rsid w:val="00911DBA"/>
    <w:rsid w:val="009141A0"/>
    <w:rsid w:val="00923D1C"/>
    <w:rsid w:val="0092789D"/>
    <w:rsid w:val="009332BF"/>
    <w:rsid w:val="009363F8"/>
    <w:rsid w:val="00941808"/>
    <w:rsid w:val="009424A4"/>
    <w:rsid w:val="00943503"/>
    <w:rsid w:val="0095069C"/>
    <w:rsid w:val="00953934"/>
    <w:rsid w:val="00953CA7"/>
    <w:rsid w:val="00961720"/>
    <w:rsid w:val="00973E55"/>
    <w:rsid w:val="00974A97"/>
    <w:rsid w:val="00981296"/>
    <w:rsid w:val="00987F62"/>
    <w:rsid w:val="009A3440"/>
    <w:rsid w:val="009A5300"/>
    <w:rsid w:val="009B2FD3"/>
    <w:rsid w:val="009C78DC"/>
    <w:rsid w:val="009D26CD"/>
    <w:rsid w:val="009E0AA8"/>
    <w:rsid w:val="009E4F25"/>
    <w:rsid w:val="009E62D9"/>
    <w:rsid w:val="009F63B4"/>
    <w:rsid w:val="00A00215"/>
    <w:rsid w:val="00A07A28"/>
    <w:rsid w:val="00A10B31"/>
    <w:rsid w:val="00A157DE"/>
    <w:rsid w:val="00A237B9"/>
    <w:rsid w:val="00A406D0"/>
    <w:rsid w:val="00A468F0"/>
    <w:rsid w:val="00A51063"/>
    <w:rsid w:val="00A60369"/>
    <w:rsid w:val="00A6727A"/>
    <w:rsid w:val="00A72760"/>
    <w:rsid w:val="00A81742"/>
    <w:rsid w:val="00A81E0F"/>
    <w:rsid w:val="00A83A00"/>
    <w:rsid w:val="00A8749B"/>
    <w:rsid w:val="00A923E3"/>
    <w:rsid w:val="00AA5958"/>
    <w:rsid w:val="00AB1472"/>
    <w:rsid w:val="00AB248F"/>
    <w:rsid w:val="00AC19B8"/>
    <w:rsid w:val="00AC28A7"/>
    <w:rsid w:val="00AC377A"/>
    <w:rsid w:val="00AC3EB3"/>
    <w:rsid w:val="00AC7B29"/>
    <w:rsid w:val="00AE0E9E"/>
    <w:rsid w:val="00AE4B4F"/>
    <w:rsid w:val="00AF7702"/>
    <w:rsid w:val="00B012AB"/>
    <w:rsid w:val="00B04F96"/>
    <w:rsid w:val="00B070FD"/>
    <w:rsid w:val="00B2717C"/>
    <w:rsid w:val="00B30FEA"/>
    <w:rsid w:val="00B35381"/>
    <w:rsid w:val="00B449E0"/>
    <w:rsid w:val="00B5375E"/>
    <w:rsid w:val="00B6151F"/>
    <w:rsid w:val="00B6184D"/>
    <w:rsid w:val="00B63311"/>
    <w:rsid w:val="00B64836"/>
    <w:rsid w:val="00B67261"/>
    <w:rsid w:val="00B7130D"/>
    <w:rsid w:val="00B72AAE"/>
    <w:rsid w:val="00B8004D"/>
    <w:rsid w:val="00B806BD"/>
    <w:rsid w:val="00B85B56"/>
    <w:rsid w:val="00B96992"/>
    <w:rsid w:val="00BA0639"/>
    <w:rsid w:val="00BB2E34"/>
    <w:rsid w:val="00BB7C91"/>
    <w:rsid w:val="00BC0FFB"/>
    <w:rsid w:val="00BC760E"/>
    <w:rsid w:val="00BD0E54"/>
    <w:rsid w:val="00BE0962"/>
    <w:rsid w:val="00BE4682"/>
    <w:rsid w:val="00BF1DB9"/>
    <w:rsid w:val="00BF3CF9"/>
    <w:rsid w:val="00BF5F24"/>
    <w:rsid w:val="00BF626E"/>
    <w:rsid w:val="00BF76EF"/>
    <w:rsid w:val="00C01075"/>
    <w:rsid w:val="00C13E01"/>
    <w:rsid w:val="00C1687E"/>
    <w:rsid w:val="00C21F9E"/>
    <w:rsid w:val="00C36FD6"/>
    <w:rsid w:val="00C47026"/>
    <w:rsid w:val="00C61B1B"/>
    <w:rsid w:val="00C62F48"/>
    <w:rsid w:val="00C773ED"/>
    <w:rsid w:val="00C80AA5"/>
    <w:rsid w:val="00C831E7"/>
    <w:rsid w:val="00C83348"/>
    <w:rsid w:val="00C84FBE"/>
    <w:rsid w:val="00C90067"/>
    <w:rsid w:val="00C908B2"/>
    <w:rsid w:val="00C942D5"/>
    <w:rsid w:val="00C97128"/>
    <w:rsid w:val="00CA1541"/>
    <w:rsid w:val="00CB3260"/>
    <w:rsid w:val="00CB3B2B"/>
    <w:rsid w:val="00CC6E89"/>
    <w:rsid w:val="00D061C6"/>
    <w:rsid w:val="00D1119B"/>
    <w:rsid w:val="00D15BA8"/>
    <w:rsid w:val="00D20B70"/>
    <w:rsid w:val="00D30C10"/>
    <w:rsid w:val="00D32A53"/>
    <w:rsid w:val="00D337DA"/>
    <w:rsid w:val="00D3398B"/>
    <w:rsid w:val="00D57B9F"/>
    <w:rsid w:val="00D60325"/>
    <w:rsid w:val="00D6515A"/>
    <w:rsid w:val="00D66341"/>
    <w:rsid w:val="00D6727D"/>
    <w:rsid w:val="00D70F66"/>
    <w:rsid w:val="00D73C71"/>
    <w:rsid w:val="00D7413C"/>
    <w:rsid w:val="00D775AB"/>
    <w:rsid w:val="00D8329E"/>
    <w:rsid w:val="00D8757E"/>
    <w:rsid w:val="00D94642"/>
    <w:rsid w:val="00DA119A"/>
    <w:rsid w:val="00DA6BEE"/>
    <w:rsid w:val="00DD29C4"/>
    <w:rsid w:val="00DD4D48"/>
    <w:rsid w:val="00DD5F54"/>
    <w:rsid w:val="00DD65D4"/>
    <w:rsid w:val="00DE4D10"/>
    <w:rsid w:val="00DE7FB0"/>
    <w:rsid w:val="00DF1B29"/>
    <w:rsid w:val="00DF2724"/>
    <w:rsid w:val="00DF39FF"/>
    <w:rsid w:val="00E02C36"/>
    <w:rsid w:val="00E10222"/>
    <w:rsid w:val="00E13C2D"/>
    <w:rsid w:val="00E24264"/>
    <w:rsid w:val="00E34FA1"/>
    <w:rsid w:val="00E37E8E"/>
    <w:rsid w:val="00E43A8C"/>
    <w:rsid w:val="00E47AFD"/>
    <w:rsid w:val="00E671A5"/>
    <w:rsid w:val="00E771DD"/>
    <w:rsid w:val="00E804E1"/>
    <w:rsid w:val="00E93DA6"/>
    <w:rsid w:val="00EB4888"/>
    <w:rsid w:val="00EF12C3"/>
    <w:rsid w:val="00EF3889"/>
    <w:rsid w:val="00F054E9"/>
    <w:rsid w:val="00F43418"/>
    <w:rsid w:val="00F611B3"/>
    <w:rsid w:val="00F65657"/>
    <w:rsid w:val="00F66CBD"/>
    <w:rsid w:val="00F92D11"/>
    <w:rsid w:val="00F966C8"/>
    <w:rsid w:val="00FA0ACD"/>
    <w:rsid w:val="00FA7F1F"/>
    <w:rsid w:val="00FB563F"/>
    <w:rsid w:val="00FB7AAD"/>
    <w:rsid w:val="00FC1347"/>
    <w:rsid w:val="00FC33B9"/>
    <w:rsid w:val="00FC5F48"/>
    <w:rsid w:val="00FC62B3"/>
    <w:rsid w:val="00FC6A93"/>
    <w:rsid w:val="00FD06E5"/>
    <w:rsid w:val="00FE0EB7"/>
    <w:rsid w:val="00FE31F7"/>
    <w:rsid w:val="00FF417C"/>
    <w:rsid w:val="023C57F8"/>
    <w:rsid w:val="043F3725"/>
    <w:rsid w:val="0A5A21EF"/>
    <w:rsid w:val="0AE0768C"/>
    <w:rsid w:val="0F0A3920"/>
    <w:rsid w:val="0F8A0D8A"/>
    <w:rsid w:val="13080FDC"/>
    <w:rsid w:val="149802AC"/>
    <w:rsid w:val="1554705B"/>
    <w:rsid w:val="1D9F08E2"/>
    <w:rsid w:val="1E1B6506"/>
    <w:rsid w:val="1E372C45"/>
    <w:rsid w:val="1F0B3F0A"/>
    <w:rsid w:val="1F1B74CC"/>
    <w:rsid w:val="24234B80"/>
    <w:rsid w:val="2491143D"/>
    <w:rsid w:val="261E536D"/>
    <w:rsid w:val="266C3D2B"/>
    <w:rsid w:val="26AC6B67"/>
    <w:rsid w:val="26FE174B"/>
    <w:rsid w:val="27FC0293"/>
    <w:rsid w:val="2B8059E4"/>
    <w:rsid w:val="2C505A95"/>
    <w:rsid w:val="311B2EDC"/>
    <w:rsid w:val="31550C74"/>
    <w:rsid w:val="33640747"/>
    <w:rsid w:val="35342252"/>
    <w:rsid w:val="361339D9"/>
    <w:rsid w:val="368341A7"/>
    <w:rsid w:val="3A24032C"/>
    <w:rsid w:val="3A5A00DD"/>
    <w:rsid w:val="3AB46F3A"/>
    <w:rsid w:val="3D746AC4"/>
    <w:rsid w:val="3EC35DB7"/>
    <w:rsid w:val="3F824A80"/>
    <w:rsid w:val="418D7C18"/>
    <w:rsid w:val="42185691"/>
    <w:rsid w:val="43D43DC7"/>
    <w:rsid w:val="43E457F3"/>
    <w:rsid w:val="45F66F66"/>
    <w:rsid w:val="4B29723E"/>
    <w:rsid w:val="4BDC187E"/>
    <w:rsid w:val="4F006719"/>
    <w:rsid w:val="4FC8491A"/>
    <w:rsid w:val="515A4018"/>
    <w:rsid w:val="52D07C5E"/>
    <w:rsid w:val="53524D04"/>
    <w:rsid w:val="56DF57F0"/>
    <w:rsid w:val="580C7579"/>
    <w:rsid w:val="5A804E8B"/>
    <w:rsid w:val="60191790"/>
    <w:rsid w:val="603F654A"/>
    <w:rsid w:val="623F0400"/>
    <w:rsid w:val="635C7DE8"/>
    <w:rsid w:val="63B46068"/>
    <w:rsid w:val="6582752A"/>
    <w:rsid w:val="66EF3DE0"/>
    <w:rsid w:val="6799277F"/>
    <w:rsid w:val="692109C6"/>
    <w:rsid w:val="6B1271E1"/>
    <w:rsid w:val="6BDD251E"/>
    <w:rsid w:val="6C0628DD"/>
    <w:rsid w:val="6D907B2B"/>
    <w:rsid w:val="6E222324"/>
    <w:rsid w:val="6EA06D17"/>
    <w:rsid w:val="6EF90CAC"/>
    <w:rsid w:val="6F6C60C0"/>
    <w:rsid w:val="70E01654"/>
    <w:rsid w:val="79277165"/>
    <w:rsid w:val="7AAB1327"/>
    <w:rsid w:val="7BCA7B51"/>
    <w:rsid w:val="7CE04A49"/>
    <w:rsid w:val="7D443A7E"/>
    <w:rsid w:val="7E597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link w:val="54"/>
    <w:autoRedefine/>
    <w:unhideWhenUsed/>
    <w:qFormat/>
    <w:uiPriority w:val="9"/>
    <w:pPr>
      <w:keepNext/>
      <w:keepLines/>
      <w:spacing w:before="260" w:after="260" w:line="416" w:lineRule="auto"/>
      <w:outlineLvl w:val="2"/>
    </w:pPr>
    <w:rPr>
      <w:b/>
      <w:bCs/>
      <w:sz w:val="32"/>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7">
    <w:name w:val="toc 7"/>
    <w:basedOn w:val="1"/>
    <w:next w:val="1"/>
    <w:autoRedefine/>
    <w:semiHidden/>
    <w:unhideWhenUsed/>
    <w:qFormat/>
    <w:uiPriority w:val="39"/>
    <w:pPr>
      <w:ind w:left="1260"/>
      <w:jc w:val="left"/>
    </w:pPr>
    <w:rPr>
      <w:rFonts w:asciiTheme="minorHAnsi" w:eastAsiaTheme="minorHAnsi"/>
      <w:sz w:val="18"/>
      <w:szCs w:val="18"/>
    </w:rPr>
  </w:style>
  <w:style w:type="paragraph" w:styleId="8">
    <w:name w:val="annotation text"/>
    <w:basedOn w:val="1"/>
    <w:link w:val="41"/>
    <w:autoRedefine/>
    <w:unhideWhenUsed/>
    <w:qFormat/>
    <w:uiPriority w:val="99"/>
    <w:pPr>
      <w:jc w:val="left"/>
    </w:pPr>
  </w:style>
  <w:style w:type="paragraph" w:styleId="9">
    <w:name w:val="Body Text Indent"/>
    <w:basedOn w:val="1"/>
    <w:next w:val="10"/>
    <w:autoRedefine/>
    <w:qFormat/>
    <w:uiPriority w:val="0"/>
    <w:pPr>
      <w:spacing w:line="460" w:lineRule="atLeast"/>
      <w:ind w:firstLine="560" w:firstLineChars="200"/>
    </w:pPr>
    <w:rPr>
      <w:sz w:val="28"/>
    </w:rPr>
  </w:style>
  <w:style w:type="paragraph" w:styleId="10">
    <w:name w:val="Body Text First Indent 2"/>
    <w:basedOn w:val="9"/>
    <w:next w:val="1"/>
    <w:autoRedefine/>
    <w:qFormat/>
    <w:uiPriority w:val="0"/>
    <w:pPr>
      <w:spacing w:line="460" w:lineRule="exact"/>
      <w:ind w:firstLine="420"/>
    </w:pPr>
    <w:rPr>
      <w:rFonts w:ascii="宋体"/>
      <w:kern w:val="24"/>
      <w:szCs w:val="21"/>
    </w:rPr>
  </w:style>
  <w:style w:type="paragraph" w:styleId="11">
    <w:name w:val="toc 5"/>
    <w:basedOn w:val="1"/>
    <w:next w:val="1"/>
    <w:autoRedefine/>
    <w:semiHidden/>
    <w:unhideWhenUsed/>
    <w:qFormat/>
    <w:uiPriority w:val="39"/>
    <w:pPr>
      <w:ind w:left="840"/>
      <w:jc w:val="left"/>
    </w:pPr>
    <w:rPr>
      <w:rFonts w:asciiTheme="minorHAnsi" w:eastAsiaTheme="minorHAnsi"/>
      <w:sz w:val="18"/>
      <w:szCs w:val="18"/>
    </w:rPr>
  </w:style>
  <w:style w:type="paragraph" w:styleId="12">
    <w:name w:val="toc 3"/>
    <w:basedOn w:val="1"/>
    <w:next w:val="1"/>
    <w:autoRedefine/>
    <w:unhideWhenUsed/>
    <w:qFormat/>
    <w:uiPriority w:val="39"/>
    <w:pPr>
      <w:ind w:left="420"/>
      <w:jc w:val="left"/>
    </w:pPr>
    <w:rPr>
      <w:rFonts w:asciiTheme="minorHAnsi" w:eastAsiaTheme="minorHAnsi"/>
      <w:i/>
      <w:iCs/>
      <w:sz w:val="20"/>
      <w:szCs w:val="20"/>
    </w:rPr>
  </w:style>
  <w:style w:type="paragraph" w:styleId="13">
    <w:name w:val="Plain Text"/>
    <w:basedOn w:val="1"/>
    <w:next w:val="1"/>
    <w:autoRedefine/>
    <w:qFormat/>
    <w:uiPriority w:val="99"/>
    <w:pPr>
      <w:spacing w:beforeLines="50" w:afterLines="50" w:line="400" w:lineRule="exact"/>
    </w:pPr>
    <w:rPr>
      <w:rFonts w:ascii="宋体" w:hAnsi="Courier New"/>
      <w:sz w:val="24"/>
    </w:rPr>
  </w:style>
  <w:style w:type="paragraph" w:styleId="14">
    <w:name w:val="toc 8"/>
    <w:basedOn w:val="1"/>
    <w:next w:val="1"/>
    <w:autoRedefine/>
    <w:semiHidden/>
    <w:unhideWhenUsed/>
    <w:qFormat/>
    <w:uiPriority w:val="39"/>
    <w:pPr>
      <w:ind w:left="1470"/>
      <w:jc w:val="left"/>
    </w:pPr>
    <w:rPr>
      <w:rFonts w:asciiTheme="minorHAnsi" w:eastAsiaTheme="minorHAnsi"/>
      <w:sz w:val="18"/>
      <w:szCs w:val="18"/>
    </w:rPr>
  </w:style>
  <w:style w:type="paragraph" w:styleId="15">
    <w:name w:val="Balloon Text"/>
    <w:basedOn w:val="1"/>
    <w:link w:val="37"/>
    <w:autoRedefine/>
    <w:unhideWhenUsed/>
    <w:qFormat/>
    <w:uiPriority w:val="99"/>
    <w:rPr>
      <w:rFonts w:asciiTheme="minorHAnsi" w:hAnsiTheme="minorHAnsi" w:eastAsiaTheme="minorEastAsia" w:cstheme="minorBidi"/>
      <w:sz w:val="18"/>
      <w:szCs w:val="18"/>
    </w:rPr>
  </w:style>
  <w:style w:type="paragraph" w:styleId="16">
    <w:name w:val="footer"/>
    <w:basedOn w:val="1"/>
    <w:link w:val="43"/>
    <w:autoRedefine/>
    <w:qFormat/>
    <w:uiPriority w:val="0"/>
    <w:pPr>
      <w:tabs>
        <w:tab w:val="center" w:pos="4153"/>
        <w:tab w:val="right" w:pos="8306"/>
      </w:tabs>
      <w:snapToGrid w:val="0"/>
      <w:jc w:val="left"/>
    </w:pPr>
    <w:rPr>
      <w:sz w:val="18"/>
    </w:rPr>
  </w:style>
  <w:style w:type="paragraph" w:styleId="17">
    <w:name w:val="header"/>
    <w:basedOn w:val="1"/>
    <w:link w:val="40"/>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39"/>
    <w:pPr>
      <w:spacing w:before="120" w:after="120"/>
      <w:jc w:val="left"/>
    </w:pPr>
    <w:rPr>
      <w:rFonts w:asciiTheme="minorHAnsi" w:eastAsiaTheme="minorHAnsi"/>
      <w:b/>
      <w:bCs/>
      <w:caps/>
      <w:sz w:val="20"/>
      <w:szCs w:val="20"/>
    </w:rPr>
  </w:style>
  <w:style w:type="paragraph" w:styleId="19">
    <w:name w:val="toc 4"/>
    <w:basedOn w:val="1"/>
    <w:next w:val="1"/>
    <w:autoRedefine/>
    <w:semiHidden/>
    <w:unhideWhenUsed/>
    <w:qFormat/>
    <w:uiPriority w:val="39"/>
    <w:pPr>
      <w:ind w:left="630"/>
      <w:jc w:val="left"/>
    </w:pPr>
    <w:rPr>
      <w:rFonts w:asciiTheme="minorHAnsi" w:eastAsiaTheme="minorHAnsi"/>
      <w:sz w:val="18"/>
      <w:szCs w:val="18"/>
    </w:rPr>
  </w:style>
  <w:style w:type="paragraph" w:styleId="20">
    <w:name w:val="toc 6"/>
    <w:basedOn w:val="1"/>
    <w:next w:val="1"/>
    <w:autoRedefine/>
    <w:semiHidden/>
    <w:unhideWhenUsed/>
    <w:qFormat/>
    <w:uiPriority w:val="39"/>
    <w:pPr>
      <w:ind w:left="1050"/>
      <w:jc w:val="left"/>
    </w:pPr>
    <w:rPr>
      <w:rFonts w:asciiTheme="minorHAnsi" w:eastAsiaTheme="minorHAnsi"/>
      <w:sz w:val="18"/>
      <w:szCs w:val="18"/>
    </w:rPr>
  </w:style>
  <w:style w:type="paragraph" w:styleId="21">
    <w:name w:val="toc 2"/>
    <w:basedOn w:val="1"/>
    <w:next w:val="1"/>
    <w:autoRedefine/>
    <w:qFormat/>
    <w:uiPriority w:val="39"/>
    <w:pPr>
      <w:ind w:left="210"/>
      <w:jc w:val="left"/>
    </w:pPr>
    <w:rPr>
      <w:rFonts w:asciiTheme="minorHAnsi" w:eastAsiaTheme="minorHAnsi"/>
      <w:smallCaps/>
      <w:sz w:val="20"/>
      <w:szCs w:val="20"/>
    </w:rPr>
  </w:style>
  <w:style w:type="paragraph" w:styleId="22">
    <w:name w:val="toc 9"/>
    <w:basedOn w:val="1"/>
    <w:next w:val="1"/>
    <w:autoRedefine/>
    <w:semiHidden/>
    <w:unhideWhenUsed/>
    <w:qFormat/>
    <w:uiPriority w:val="39"/>
    <w:pPr>
      <w:ind w:left="1680"/>
      <w:jc w:val="left"/>
    </w:pPr>
    <w:rPr>
      <w:rFonts w:asciiTheme="minorHAnsi" w:eastAsiaTheme="minorHAnsi"/>
      <w:sz w:val="18"/>
      <w:szCs w:val="18"/>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link w:val="44"/>
    <w:autoRedefine/>
    <w:qFormat/>
    <w:uiPriority w:val="0"/>
    <w:pPr>
      <w:widowControl/>
      <w:overflowPunct w:val="0"/>
      <w:autoSpaceDE w:val="0"/>
      <w:autoSpaceDN w:val="0"/>
      <w:adjustRightInd w:val="0"/>
      <w:jc w:val="center"/>
      <w:textAlignment w:val="baseline"/>
    </w:pPr>
    <w:rPr>
      <w:b/>
      <w:kern w:val="0"/>
      <w:sz w:val="24"/>
      <w:lang w:val="en-GB"/>
    </w:rPr>
  </w:style>
  <w:style w:type="paragraph" w:styleId="25">
    <w:name w:val="annotation subject"/>
    <w:basedOn w:val="8"/>
    <w:next w:val="8"/>
    <w:link w:val="38"/>
    <w:autoRedefine/>
    <w:unhideWhenUsed/>
    <w:qFormat/>
    <w:uiPriority w:val="99"/>
    <w:rPr>
      <w:rFonts w:asciiTheme="minorHAnsi" w:hAnsiTheme="minorHAnsi" w:eastAsiaTheme="minorEastAsia" w:cstheme="minorBidi"/>
      <w:b/>
      <w:bCs/>
    </w:rPr>
  </w:style>
  <w:style w:type="paragraph" w:styleId="26">
    <w:name w:val="Body Text First Indent"/>
    <w:basedOn w:val="2"/>
    <w:autoRedefine/>
    <w:qFormat/>
    <w:uiPriority w:val="0"/>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style>
  <w:style w:type="character" w:styleId="31">
    <w:name w:val="FollowedHyperlink"/>
    <w:basedOn w:val="29"/>
    <w:autoRedefine/>
    <w:semiHidden/>
    <w:unhideWhenUsed/>
    <w:qFormat/>
    <w:uiPriority w:val="99"/>
    <w:rPr>
      <w:color w:val="954F72" w:themeColor="followedHyperlink"/>
      <w:u w:val="single"/>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563C1" w:themeColor="hyperlink"/>
      <w:u w:val="single"/>
    </w:rPr>
  </w:style>
  <w:style w:type="character" w:styleId="34">
    <w:name w:val="annotation reference"/>
    <w:autoRedefine/>
    <w:unhideWhenUsed/>
    <w:qFormat/>
    <w:uiPriority w:val="99"/>
    <w:rPr>
      <w:sz w:val="21"/>
      <w:szCs w:val="21"/>
    </w:rPr>
  </w:style>
  <w:style w:type="character" w:customStyle="1" w:styleId="35">
    <w:name w:val="标题 1 Char"/>
    <w:basedOn w:val="29"/>
    <w:link w:val="3"/>
    <w:autoRedefine/>
    <w:qFormat/>
    <w:uiPriority w:val="9"/>
    <w:rPr>
      <w:rFonts w:ascii="Times New Roman" w:hAnsi="Times New Roman" w:eastAsia="宋体" w:cs="Times New Roman"/>
      <w:b/>
      <w:bCs/>
      <w:kern w:val="44"/>
      <w:sz w:val="44"/>
      <w:szCs w:val="44"/>
    </w:rPr>
  </w:style>
  <w:style w:type="character" w:customStyle="1" w:styleId="36">
    <w:name w:val="批注文字 字符"/>
    <w:autoRedefine/>
    <w:semiHidden/>
    <w:qFormat/>
    <w:uiPriority w:val="99"/>
    <w:rPr>
      <w:kern w:val="2"/>
      <w:sz w:val="21"/>
      <w:szCs w:val="24"/>
    </w:rPr>
  </w:style>
  <w:style w:type="character" w:customStyle="1" w:styleId="37">
    <w:name w:val="批注框文本 Char"/>
    <w:link w:val="15"/>
    <w:autoRedefine/>
    <w:qFormat/>
    <w:uiPriority w:val="99"/>
    <w:rPr>
      <w:sz w:val="18"/>
      <w:szCs w:val="18"/>
    </w:rPr>
  </w:style>
  <w:style w:type="character" w:customStyle="1" w:styleId="38">
    <w:name w:val="批注主题 Char"/>
    <w:link w:val="25"/>
    <w:autoRedefine/>
    <w:qFormat/>
    <w:uiPriority w:val="99"/>
    <w:rPr>
      <w:b/>
      <w:bCs/>
    </w:rPr>
  </w:style>
  <w:style w:type="character" w:customStyle="1" w:styleId="39">
    <w:name w:val="批注框文本 字符1"/>
    <w:basedOn w:val="29"/>
    <w:autoRedefine/>
    <w:semiHidden/>
    <w:qFormat/>
    <w:uiPriority w:val="99"/>
    <w:rPr>
      <w:rFonts w:ascii="宋体" w:hAnsi="Times New Roman" w:eastAsia="宋体" w:cs="Times New Roman"/>
      <w:sz w:val="18"/>
      <w:szCs w:val="18"/>
    </w:rPr>
  </w:style>
  <w:style w:type="character" w:customStyle="1" w:styleId="40">
    <w:name w:val="页眉 Char"/>
    <w:basedOn w:val="29"/>
    <w:link w:val="17"/>
    <w:autoRedefine/>
    <w:qFormat/>
    <w:uiPriority w:val="0"/>
    <w:rPr>
      <w:rFonts w:ascii="Times New Roman" w:hAnsi="Times New Roman" w:eastAsia="宋体" w:cs="Times New Roman"/>
      <w:sz w:val="18"/>
    </w:rPr>
  </w:style>
  <w:style w:type="character" w:customStyle="1" w:styleId="41">
    <w:name w:val="批注文字 Char"/>
    <w:basedOn w:val="29"/>
    <w:link w:val="8"/>
    <w:autoRedefine/>
    <w:semiHidden/>
    <w:qFormat/>
    <w:uiPriority w:val="99"/>
    <w:rPr>
      <w:rFonts w:ascii="Times New Roman" w:hAnsi="Times New Roman" w:eastAsia="宋体" w:cs="Times New Roman"/>
    </w:rPr>
  </w:style>
  <w:style w:type="character" w:customStyle="1" w:styleId="42">
    <w:name w:val="批注主题 字符1"/>
    <w:basedOn w:val="41"/>
    <w:autoRedefine/>
    <w:semiHidden/>
    <w:qFormat/>
    <w:uiPriority w:val="99"/>
    <w:rPr>
      <w:rFonts w:ascii="Times New Roman" w:hAnsi="Times New Roman" w:eastAsia="宋体" w:cs="Times New Roman"/>
      <w:b/>
      <w:bCs/>
    </w:rPr>
  </w:style>
  <w:style w:type="character" w:customStyle="1" w:styleId="43">
    <w:name w:val="页脚 Char"/>
    <w:basedOn w:val="29"/>
    <w:link w:val="16"/>
    <w:autoRedefine/>
    <w:qFormat/>
    <w:uiPriority w:val="0"/>
    <w:rPr>
      <w:rFonts w:ascii="Times New Roman" w:hAnsi="Times New Roman" w:eastAsia="宋体" w:cs="Times New Roman"/>
      <w:sz w:val="18"/>
    </w:rPr>
  </w:style>
  <w:style w:type="character" w:customStyle="1" w:styleId="44">
    <w:name w:val="标题 Char"/>
    <w:basedOn w:val="29"/>
    <w:link w:val="24"/>
    <w:autoRedefine/>
    <w:qFormat/>
    <w:uiPriority w:val="0"/>
    <w:rPr>
      <w:rFonts w:ascii="Times New Roman" w:hAnsi="Times New Roman" w:eastAsia="宋体" w:cs="Times New Roman"/>
      <w:b/>
      <w:kern w:val="0"/>
      <w:sz w:val="24"/>
      <w:lang w:val="en-GB"/>
    </w:rPr>
  </w:style>
  <w:style w:type="paragraph" w:customStyle="1" w:styleId="45">
    <w:name w:val="标题6"/>
    <w:basedOn w:val="1"/>
    <w:next w:val="3"/>
    <w:autoRedefine/>
    <w:qFormat/>
    <w:uiPriority w:val="0"/>
    <w:pPr>
      <w:widowControl/>
      <w:snapToGrid w:val="0"/>
      <w:spacing w:beforeLines="50" w:afterLines="50" w:line="520" w:lineRule="atLeast"/>
      <w:ind w:firstLine="200" w:firstLineChars="200"/>
    </w:pPr>
    <w:rPr>
      <w:rFonts w:cs="Arial"/>
      <w:b/>
      <w:sz w:val="24"/>
    </w:rPr>
  </w:style>
  <w:style w:type="paragraph" w:customStyle="1" w:styleId="46">
    <w:name w:val="Default"/>
    <w:next w:val="47"/>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47">
    <w:name w:val="目录 71"/>
    <w:next w:val="1"/>
    <w:autoRedefine/>
    <w:qFormat/>
    <w:uiPriority w:val="0"/>
    <w:pPr>
      <w:wordWrap w:val="0"/>
      <w:ind w:left="2550"/>
      <w:jc w:val="both"/>
    </w:pPr>
    <w:rPr>
      <w:rFonts w:ascii="宋体" w:hAnsi="宋体" w:eastAsia="Times New Roman" w:cs="Times New Roman"/>
      <w:sz w:val="21"/>
      <w:lang w:val="en-US" w:eastAsia="zh-CN" w:bidi="ar-SA"/>
    </w:rPr>
  </w:style>
  <w:style w:type="paragraph" w:customStyle="1" w:styleId="48">
    <w:name w:val="p0"/>
    <w:basedOn w:val="1"/>
    <w:autoRedefine/>
    <w:unhideWhenUsed/>
    <w:qFormat/>
    <w:uiPriority w:val="0"/>
    <w:pPr>
      <w:widowControl/>
    </w:pPr>
    <w:rPr>
      <w:rFonts w:hint="eastAsia"/>
    </w:rPr>
  </w:style>
  <w:style w:type="paragraph" w:styleId="49">
    <w:name w:val="List Paragraph"/>
    <w:basedOn w:val="1"/>
    <w:autoRedefine/>
    <w:qFormat/>
    <w:uiPriority w:val="34"/>
    <w:pPr>
      <w:ind w:firstLine="420" w:firstLineChars="200"/>
    </w:pPr>
    <w:rPr>
      <w:sz w:val="28"/>
    </w:rPr>
  </w:style>
  <w:style w:type="paragraph" w:customStyle="1" w:styleId="50">
    <w:name w:val="列出段落1"/>
    <w:basedOn w:val="1"/>
    <w:autoRedefine/>
    <w:qFormat/>
    <w:uiPriority w:val="0"/>
    <w:pPr>
      <w:ind w:firstLine="420" w:firstLineChars="200"/>
    </w:pPr>
    <w:rPr>
      <w:szCs w:val="20"/>
    </w:rPr>
  </w:style>
  <w:style w:type="paragraph" w:customStyle="1" w:styleId="51">
    <w:name w:val="p15"/>
    <w:basedOn w:val="1"/>
    <w:autoRedefine/>
    <w:unhideWhenUsed/>
    <w:qFormat/>
    <w:uiPriority w:val="99"/>
    <w:pPr>
      <w:widowControl/>
    </w:pPr>
    <w:rPr>
      <w:rFonts w:hint="eastAsia" w:ascii="宋体" w:hAnsi="宋体"/>
      <w:b/>
    </w:rPr>
  </w:style>
  <w:style w:type="paragraph" w:customStyle="1" w:styleId="52">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53">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54">
    <w:name w:val="标题 3 Char"/>
    <w:basedOn w:val="29"/>
    <w:link w:val="5"/>
    <w:autoRedefine/>
    <w:qFormat/>
    <w:uiPriority w:val="9"/>
    <w:rPr>
      <w:rFonts w:ascii="Times New Roman" w:hAnsi="Times New Roman" w:eastAsia="宋体" w:cs="Times New Roman"/>
      <w:b/>
      <w:bCs/>
      <w:kern w:val="2"/>
      <w:sz w:val="32"/>
      <w:szCs w:val="32"/>
    </w:rPr>
  </w:style>
  <w:style w:type="paragraph" w:customStyle="1" w:styleId="5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48F7-7439-4327-BEF8-19E6D1F5EF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8622</Words>
  <Characters>9229</Characters>
  <Lines>76</Lines>
  <Paragraphs>21</Paragraphs>
  <TotalTime>51</TotalTime>
  <ScaleCrop>false</ScaleCrop>
  <LinksUpToDate>false</LinksUpToDate>
  <CharactersWithSpaces>9753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2020-12-08T06:51:00Z</dcterms:created>
  <dc:creator>jieqiong1211@163.com</dc:creator>
  <cp:lastModifiedBy>一叶知秋</cp:lastModifiedBy>
  <cp:lastPrinted>2023-12-20T06:55:00Z</cp:lastPrinted>
  <dcterms:modified xsi:type="dcterms:W3CDTF">2026-03-05T08:43:06Z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D14EA026426148A6B11BE29C313EB51E</vt:lpwstr>
  </property>
  <property fmtid="{D5CDD505-2E9C-101B-9397-08002B2CF9AE}" pid="4" name="KSOTemplateDocerSaveRecord">
    <vt:lpwstr>eyJoZGlkIjoiNzM0ZjdiZThiOGM0MGUzYzQzNjkyODhjYWNjODQxOGEiLCJ1c2VySWQiOiIzMjY1NjU3MTMifQ==</vt:lpwstr>
  </property>
</Properties>
</file>