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80353">
      <w:pPr>
        <w:pStyle w:val="3"/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Hans"/>
        </w:rPr>
        <w:t>一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检前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运营采购需求</w:t>
      </w:r>
    </w:p>
    <w:tbl>
      <w:tblPr>
        <w:tblStyle w:val="8"/>
        <w:tblW w:w="963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261"/>
        <w:gridCol w:w="7524"/>
      </w:tblGrid>
      <w:tr w14:paraId="1D427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4" w:type="dxa"/>
            <w:gridSpan w:val="2"/>
            <w:shd w:val="clear" w:color="auto" w:fill="auto"/>
            <w:vAlign w:val="center"/>
          </w:tcPr>
          <w:p w14:paraId="0DD9B31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bookmarkStart w:id="0" w:name="_附录2：检中智能管理系统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功能类别</w:t>
            </w:r>
          </w:p>
        </w:tc>
        <w:tc>
          <w:tcPr>
            <w:tcW w:w="7524" w:type="dxa"/>
            <w:shd w:val="clear" w:color="auto" w:fill="auto"/>
            <w:vAlign w:val="center"/>
          </w:tcPr>
          <w:p w14:paraId="0DB9B7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功能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需求</w:t>
            </w:r>
          </w:p>
        </w:tc>
      </w:tr>
      <w:tr w14:paraId="2F9FC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vAlign w:val="center"/>
          </w:tcPr>
          <w:p w14:paraId="3F9261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微官网</w:t>
            </w:r>
          </w:p>
        </w:tc>
        <w:tc>
          <w:tcPr>
            <w:tcW w:w="1261" w:type="dxa"/>
            <w:vAlign w:val="center"/>
          </w:tcPr>
          <w:p w14:paraId="3B19E9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医院介绍</w:t>
            </w:r>
          </w:p>
        </w:tc>
        <w:tc>
          <w:tcPr>
            <w:tcW w:w="7524" w:type="dxa"/>
            <w:vAlign w:val="center"/>
          </w:tcPr>
          <w:p w14:paraId="7D97E7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系统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医院介绍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包括可随时维护医院文字介绍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环境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设备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体检时间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服务电话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体检须知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位置导航等信息</w:t>
            </w:r>
          </w:p>
        </w:tc>
      </w:tr>
      <w:tr w14:paraId="0BAE7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7D69BB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642C9D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个人体检</w:t>
            </w:r>
          </w:p>
        </w:tc>
        <w:tc>
          <w:tcPr>
            <w:tcW w:w="7524" w:type="dxa"/>
            <w:vAlign w:val="center"/>
          </w:tcPr>
          <w:p w14:paraId="459774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个人通过微信公众号进行套餐购买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，预约体检时间</w:t>
            </w:r>
          </w:p>
        </w:tc>
      </w:tr>
      <w:tr w14:paraId="4615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0ED509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6E5EB2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团队体检</w:t>
            </w:r>
          </w:p>
        </w:tc>
        <w:tc>
          <w:tcPr>
            <w:tcW w:w="7524" w:type="dxa"/>
            <w:vAlign w:val="center"/>
          </w:tcPr>
          <w:p w14:paraId="7553F4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团队通过微信公众号进行团检预约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用户在线加项</w:t>
            </w:r>
          </w:p>
        </w:tc>
      </w:tr>
      <w:tr w14:paraId="56D87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594CAF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122238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预约记录</w:t>
            </w:r>
          </w:p>
        </w:tc>
        <w:tc>
          <w:tcPr>
            <w:tcW w:w="7524" w:type="dxa"/>
            <w:vAlign w:val="center"/>
          </w:tcPr>
          <w:p w14:paraId="1D4D83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用户查询预约记录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用户在线申请开票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在线改约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退款</w:t>
            </w:r>
          </w:p>
        </w:tc>
      </w:tr>
      <w:tr w14:paraId="7DC13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2522DF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69A80F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报告查询</w:t>
            </w:r>
          </w:p>
        </w:tc>
        <w:tc>
          <w:tcPr>
            <w:tcW w:w="7524" w:type="dxa"/>
            <w:vAlign w:val="center"/>
          </w:tcPr>
          <w:p w14:paraId="3722FF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用户在线查询体检报告</w:t>
            </w:r>
          </w:p>
        </w:tc>
      </w:tr>
      <w:tr w14:paraId="0F338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vAlign w:val="center"/>
          </w:tcPr>
          <w:p w14:paraId="265C9C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基础维护</w:t>
            </w:r>
          </w:p>
        </w:tc>
        <w:tc>
          <w:tcPr>
            <w:tcW w:w="1261" w:type="dxa"/>
            <w:vAlign w:val="center"/>
          </w:tcPr>
          <w:p w14:paraId="1B9DC0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项目管理</w:t>
            </w:r>
          </w:p>
        </w:tc>
        <w:tc>
          <w:tcPr>
            <w:tcW w:w="7524" w:type="dxa"/>
            <w:vAlign w:val="center"/>
          </w:tcPr>
          <w:p w14:paraId="4632C2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体检项目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从体检软件同步到平台后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支持二次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维护。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设置特殊项目折扣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设置项目需要提前预约的时间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设置项目的选中提醒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设置项目是否含辐射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设置项目是否允许加项</w:t>
            </w:r>
          </w:p>
        </w:tc>
      </w:tr>
      <w:tr w14:paraId="205DF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56DE3A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09D435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耗材管理</w:t>
            </w:r>
          </w:p>
        </w:tc>
        <w:tc>
          <w:tcPr>
            <w:tcW w:w="7524" w:type="dxa"/>
            <w:vAlign w:val="center"/>
          </w:tcPr>
          <w:p w14:paraId="11F46F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项目和耗材分类管理，能做到耗材的合并计费；允许单独针对耗材进行打折，可选是否在用户端显示耗材费明细并支持将耗材转为项目。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（提供功能演示视频）</w:t>
            </w:r>
          </w:p>
        </w:tc>
      </w:tr>
      <w:tr w14:paraId="55112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47EC7C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64EB93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加项包管理</w:t>
            </w:r>
          </w:p>
        </w:tc>
        <w:tc>
          <w:tcPr>
            <w:tcW w:w="7524" w:type="dxa"/>
            <w:vAlign w:val="center"/>
          </w:tcPr>
          <w:p w14:paraId="29B537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加项包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模板配置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加项包可被个检套餐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团检套餐使用</w:t>
            </w:r>
          </w:p>
        </w:tc>
      </w:tr>
      <w:tr w14:paraId="202DF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136725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2DE60F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套餐管理</w:t>
            </w:r>
          </w:p>
        </w:tc>
        <w:tc>
          <w:tcPr>
            <w:tcW w:w="7524" w:type="dxa"/>
            <w:vAlign w:val="center"/>
          </w:tcPr>
          <w:p w14:paraId="6E8427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excel一键生成套餐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套餐复制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满足套餐的快速录入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；</w:t>
            </w:r>
          </w:p>
          <w:p w14:paraId="1C8390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套餐的主图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基础信息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折扣的配置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设置套餐是否加项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可设置套餐的加项项目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加项折扣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单独配置套餐的购买须知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弹框提醒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设置套餐可预约的体检时间</w:t>
            </w:r>
          </w:p>
        </w:tc>
      </w:tr>
      <w:tr w14:paraId="2DFB1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52CCBE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09F4AD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业务配置</w:t>
            </w:r>
          </w:p>
        </w:tc>
        <w:tc>
          <w:tcPr>
            <w:tcW w:w="7524" w:type="dxa"/>
            <w:vAlign w:val="center"/>
          </w:tcPr>
          <w:p w14:paraId="1B2435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配置体检预约时间限制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包括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需提前几个工作日预约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最长可预约多久后的体检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抽血时间配置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同步时间的配置</w:t>
            </w:r>
          </w:p>
        </w:tc>
      </w:tr>
      <w:tr w14:paraId="2BED6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vAlign w:val="center"/>
          </w:tcPr>
          <w:p w14:paraId="5AEF11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个人体检</w:t>
            </w:r>
          </w:p>
        </w:tc>
        <w:tc>
          <w:tcPr>
            <w:tcW w:w="1261" w:type="dxa"/>
            <w:vAlign w:val="center"/>
          </w:tcPr>
          <w:p w14:paraId="4512B5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套餐选择</w:t>
            </w:r>
          </w:p>
        </w:tc>
        <w:tc>
          <w:tcPr>
            <w:tcW w:w="7524" w:type="dxa"/>
            <w:vAlign w:val="center"/>
          </w:tcPr>
          <w:p w14:paraId="715E57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向受检者展示套餐详情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告知套餐适用人群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重点筛查风险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重点检查项目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检查项目并说明项目检查意义</w:t>
            </w:r>
          </w:p>
        </w:tc>
      </w:tr>
      <w:tr w14:paraId="58047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3EBC85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4A97C9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换项</w:t>
            </w:r>
          </w:p>
        </w:tc>
        <w:tc>
          <w:tcPr>
            <w:tcW w:w="7524" w:type="dxa"/>
            <w:vAlign w:val="center"/>
          </w:tcPr>
          <w:p w14:paraId="3E2F6E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个检用户自费在线加项或换项目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按身体部位分类体检项目，方便个人快速根据自身情况找到项目并做选择</w:t>
            </w:r>
          </w:p>
        </w:tc>
      </w:tr>
      <w:tr w14:paraId="551B9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463A46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42A6F2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AI个检定制</w:t>
            </w:r>
          </w:p>
        </w:tc>
        <w:tc>
          <w:tcPr>
            <w:tcW w:w="7524" w:type="dxa"/>
            <w:vAlign w:val="center"/>
          </w:tcPr>
          <w:p w14:paraId="44E057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个体化的体检定制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用户通过手机即可完成风险评估获取项目推荐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（提供功能演示视频）</w:t>
            </w:r>
          </w:p>
        </w:tc>
      </w:tr>
      <w:tr w14:paraId="0F435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vAlign w:val="center"/>
          </w:tcPr>
          <w:p w14:paraId="13D4A1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团队体检</w:t>
            </w:r>
          </w:p>
        </w:tc>
        <w:tc>
          <w:tcPr>
            <w:tcW w:w="1261" w:type="dxa"/>
            <w:vAlign w:val="center"/>
          </w:tcPr>
          <w:p w14:paraId="39D099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团检预约</w:t>
            </w:r>
          </w:p>
        </w:tc>
        <w:tc>
          <w:tcPr>
            <w:tcW w:w="7524" w:type="dxa"/>
            <w:vAlign w:val="center"/>
          </w:tcPr>
          <w:p w14:paraId="014532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团队客户在线预约体检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姓名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姓名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+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手机号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姓名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+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身份证号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姓名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+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工号的团检卡领取方式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无名单的团检卡领取方式</w:t>
            </w:r>
          </w:p>
        </w:tc>
      </w:tr>
      <w:tr w14:paraId="42BF6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52B674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00C8E1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多模式团检卡</w:t>
            </w:r>
          </w:p>
        </w:tc>
        <w:tc>
          <w:tcPr>
            <w:tcW w:w="7524" w:type="dxa"/>
            <w:vAlign w:val="center"/>
          </w:tcPr>
          <w:p w14:paraId="1208B9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固定套餐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+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个人自费加项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固定套餐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+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团队自选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+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个人自费加项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金额卡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超额度自费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等团检卡模式</w:t>
            </w:r>
          </w:p>
        </w:tc>
      </w:tr>
      <w:tr w14:paraId="107CA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7FAAB1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69EB17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换项</w:t>
            </w:r>
          </w:p>
        </w:tc>
        <w:tc>
          <w:tcPr>
            <w:tcW w:w="7524" w:type="dxa"/>
            <w:vAlign w:val="center"/>
          </w:tcPr>
          <w:p w14:paraId="4D27F1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团队客户自费在线加项或换项目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按身体部位分类体检项目，方便个人快速根据自身情况找到项目并做选择；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不同单位、不同项目的加项折扣优惠</w:t>
            </w:r>
          </w:p>
        </w:tc>
      </w:tr>
      <w:tr w14:paraId="38782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29BAD9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282046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AI团检定制</w:t>
            </w:r>
          </w:p>
        </w:tc>
        <w:tc>
          <w:tcPr>
            <w:tcW w:w="7524" w:type="dxa"/>
            <w:vAlign w:val="center"/>
          </w:tcPr>
          <w:p w14:paraId="4346C2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在团检项目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套餐的基础上进行问卷推荐加项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用户通过手机即可完成风险评估获取项目推荐</w:t>
            </w:r>
          </w:p>
        </w:tc>
      </w:tr>
      <w:tr w14:paraId="5D92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552499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45ACC5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团检管理</w:t>
            </w:r>
          </w:p>
        </w:tc>
        <w:tc>
          <w:tcPr>
            <w:tcW w:w="7524" w:type="dxa"/>
            <w:vAlign w:val="center"/>
          </w:tcPr>
          <w:p w14:paraId="6249E1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查询团体体检的预约进度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预约阶段的防替检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不同单位、不同项目的加项折扣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配置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团检的排期管理</w:t>
            </w:r>
          </w:p>
        </w:tc>
      </w:tr>
      <w:tr w14:paraId="72F03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046064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6C778A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代预约</w:t>
            </w:r>
          </w:p>
        </w:tc>
        <w:tc>
          <w:tcPr>
            <w:tcW w:w="7524" w:type="dxa"/>
            <w:vAlign w:val="center"/>
          </w:tcPr>
          <w:p w14:paraId="3367BF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代预约</w:t>
            </w:r>
          </w:p>
        </w:tc>
      </w:tr>
      <w:tr w14:paraId="32844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0B224C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4D039D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亲属检</w:t>
            </w:r>
          </w:p>
        </w:tc>
        <w:tc>
          <w:tcPr>
            <w:tcW w:w="7524" w:type="dxa"/>
            <w:vAlign w:val="center"/>
          </w:tcPr>
          <w:p w14:paraId="7BB3C6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亲属体检预约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亲属检相关套餐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折扣的设置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提供指定优惠套餐享受单位折扣，其余自选套餐不享受单位折扣功能（提供功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能演示视频）</w:t>
            </w:r>
          </w:p>
        </w:tc>
      </w:tr>
      <w:tr w14:paraId="493F3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vAlign w:val="center"/>
          </w:tcPr>
          <w:p w14:paraId="4026DE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检后服务</w:t>
            </w:r>
          </w:p>
        </w:tc>
        <w:tc>
          <w:tcPr>
            <w:tcW w:w="1261" w:type="dxa"/>
            <w:vAlign w:val="center"/>
          </w:tcPr>
          <w:p w14:paraId="0F2F85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报告查询</w:t>
            </w:r>
          </w:p>
        </w:tc>
        <w:tc>
          <w:tcPr>
            <w:tcW w:w="7524" w:type="dxa"/>
            <w:vAlign w:val="center"/>
          </w:tcPr>
          <w:p w14:paraId="0BACBD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报告线上查询、发送PDF报告到邮箱或下载到手机</w:t>
            </w:r>
          </w:p>
        </w:tc>
      </w:tr>
      <w:tr w14:paraId="0073F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05723E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198999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报告对比</w:t>
            </w:r>
          </w:p>
        </w:tc>
        <w:tc>
          <w:tcPr>
            <w:tcW w:w="7524" w:type="dxa"/>
            <w:vAlign w:val="center"/>
          </w:tcPr>
          <w:p w14:paraId="19C140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历年报告对比服务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须区分异常指标并给出对比图</w:t>
            </w:r>
          </w:p>
        </w:tc>
      </w:tr>
      <w:tr w14:paraId="0B18B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37639F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76DD58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报告解读</w:t>
            </w:r>
          </w:p>
        </w:tc>
        <w:tc>
          <w:tcPr>
            <w:tcW w:w="7524" w:type="dxa"/>
            <w:vAlign w:val="center"/>
          </w:tcPr>
          <w:p w14:paraId="723060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提供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在线报告解读服务，客户可选体检报告申请在线解读</w:t>
            </w:r>
          </w:p>
        </w:tc>
      </w:tr>
      <w:tr w14:paraId="2BBB0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vAlign w:val="center"/>
          </w:tcPr>
          <w:p w14:paraId="16C4A8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号源管理</w:t>
            </w:r>
          </w:p>
        </w:tc>
        <w:tc>
          <w:tcPr>
            <w:tcW w:w="1261" w:type="dxa"/>
            <w:vAlign w:val="center"/>
          </w:tcPr>
          <w:p w14:paraId="6F4E8B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排班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管理</w:t>
            </w:r>
          </w:p>
        </w:tc>
        <w:tc>
          <w:tcPr>
            <w:tcW w:w="7524" w:type="dxa"/>
            <w:vAlign w:val="center"/>
          </w:tcPr>
          <w:p w14:paraId="65E206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排班设置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可按周设置上班时间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设置特定节假日的调班</w:t>
            </w:r>
          </w:p>
        </w:tc>
      </w:tr>
      <w:tr w14:paraId="7CFAA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6CB5B1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433C1A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个检号源</w:t>
            </w:r>
          </w:p>
        </w:tc>
        <w:tc>
          <w:tcPr>
            <w:tcW w:w="7524" w:type="dxa"/>
            <w:vAlign w:val="center"/>
          </w:tcPr>
          <w:p w14:paraId="1E3270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个检号源管控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能控制每日个检预约人数</w:t>
            </w:r>
          </w:p>
        </w:tc>
      </w:tr>
      <w:tr w14:paraId="3E3B0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0A01B7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1EECC1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团检号源</w:t>
            </w:r>
          </w:p>
        </w:tc>
        <w:tc>
          <w:tcPr>
            <w:tcW w:w="7524" w:type="dxa"/>
            <w:vAlign w:val="center"/>
          </w:tcPr>
          <w:p w14:paraId="71AAC7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按单位设置预约日期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每日可预约人数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为单位预留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VIP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号源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（提供功能演示视频）</w:t>
            </w:r>
          </w:p>
        </w:tc>
      </w:tr>
      <w:tr w14:paraId="7398B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3F0940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6C749C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瓶颈项目</w:t>
            </w:r>
          </w:p>
        </w:tc>
        <w:tc>
          <w:tcPr>
            <w:tcW w:w="7524" w:type="dxa"/>
            <w:vAlign w:val="center"/>
          </w:tcPr>
          <w:p w14:paraId="6ECE7A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支持特殊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项目号源的单独设置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可添加特殊项目组，多个项目可共享一个号源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（提供功能演示视频）</w:t>
            </w:r>
          </w:p>
        </w:tc>
      </w:tr>
      <w:tr w14:paraId="6663B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3050D1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4738D6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分时段</w:t>
            </w:r>
          </w:p>
        </w:tc>
        <w:tc>
          <w:tcPr>
            <w:tcW w:w="7524" w:type="dxa"/>
            <w:vAlign w:val="center"/>
          </w:tcPr>
          <w:p w14:paraId="7A4D9C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分时段号源的设置</w:t>
            </w:r>
          </w:p>
        </w:tc>
      </w:tr>
      <w:tr w14:paraId="6D747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26B6D8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018969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套餐独立号源</w:t>
            </w:r>
          </w:p>
        </w:tc>
        <w:tc>
          <w:tcPr>
            <w:tcW w:w="7524" w:type="dxa"/>
            <w:vAlign w:val="center"/>
          </w:tcPr>
          <w:p w14:paraId="6B3DA5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针对特殊套餐单独设置号源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不占用原个检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团检号源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（提供功能演示视频）</w:t>
            </w:r>
          </w:p>
        </w:tc>
      </w:tr>
      <w:tr w14:paraId="2CEFA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72042B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40DC73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数据统计</w:t>
            </w:r>
          </w:p>
        </w:tc>
        <w:tc>
          <w:tcPr>
            <w:tcW w:w="7524" w:type="dxa"/>
            <w:vAlign w:val="center"/>
          </w:tcPr>
          <w:p w14:paraId="6CF2AA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查看每日号源预约情况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区分个检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团检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特殊项目进行查看</w:t>
            </w:r>
          </w:p>
        </w:tc>
      </w:tr>
      <w:tr w14:paraId="6D5B1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vAlign w:val="center"/>
          </w:tcPr>
          <w:p w14:paraId="76D8DD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短信平台</w:t>
            </w:r>
          </w:p>
        </w:tc>
        <w:tc>
          <w:tcPr>
            <w:tcW w:w="1261" w:type="dxa"/>
            <w:vAlign w:val="center"/>
          </w:tcPr>
          <w:p w14:paraId="5FA612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自动发送</w:t>
            </w:r>
          </w:p>
        </w:tc>
        <w:tc>
          <w:tcPr>
            <w:tcW w:w="7524" w:type="dxa"/>
            <w:vAlign w:val="center"/>
          </w:tcPr>
          <w:p w14:paraId="6BBA30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检前一天提醒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购买加项、预约成功、下单未预约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提醒等短信的自动发送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短信提醒特殊项目的注意事项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（提供功能演示视频）</w:t>
            </w:r>
          </w:p>
        </w:tc>
      </w:tr>
      <w:tr w14:paraId="6F03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16B1FC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028C20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手动发送</w:t>
            </w:r>
          </w:p>
        </w:tc>
        <w:tc>
          <w:tcPr>
            <w:tcW w:w="7524" w:type="dxa"/>
            <w:vAlign w:val="center"/>
          </w:tcPr>
          <w:p w14:paraId="31F265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手动选择团检客户进行短信通知的发送</w:t>
            </w:r>
          </w:p>
        </w:tc>
      </w:tr>
      <w:tr w14:paraId="6E1B2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vAlign w:val="center"/>
          </w:tcPr>
          <w:p w14:paraId="293946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质量控制</w:t>
            </w:r>
          </w:p>
        </w:tc>
        <w:tc>
          <w:tcPr>
            <w:tcW w:w="1261" w:type="dxa"/>
            <w:vAlign w:val="center"/>
          </w:tcPr>
          <w:p w14:paraId="46D04B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项目关系</w:t>
            </w:r>
          </w:p>
        </w:tc>
        <w:tc>
          <w:tcPr>
            <w:tcW w:w="7524" w:type="dxa"/>
            <w:vAlign w:val="top"/>
          </w:tcPr>
          <w:p w14:paraId="7D4CCE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维护项目的互斥关系、依赖关系，防止客户多选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漏选项目</w:t>
            </w:r>
          </w:p>
        </w:tc>
      </w:tr>
      <w:tr w14:paraId="748C7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765D36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7E042C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必检项</w:t>
            </w:r>
          </w:p>
        </w:tc>
        <w:tc>
          <w:tcPr>
            <w:tcW w:w="7524" w:type="dxa"/>
            <w:vAlign w:val="top"/>
          </w:tcPr>
          <w:p w14:paraId="0FFA28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配置必检项目，必检项目不可取消</w:t>
            </w:r>
          </w:p>
        </w:tc>
      </w:tr>
      <w:tr w14:paraId="22FB3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406F78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01124C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选人群</w:t>
            </w:r>
          </w:p>
        </w:tc>
        <w:tc>
          <w:tcPr>
            <w:tcW w:w="7524" w:type="dxa"/>
            <w:vAlign w:val="center"/>
          </w:tcPr>
          <w:p w14:paraId="24D795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配置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项目的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选人群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并在用户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预约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询问备孕计划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（提供功能演示视频）</w:t>
            </w:r>
          </w:p>
        </w:tc>
      </w:tr>
      <w:tr w14:paraId="19788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vAlign w:val="center"/>
          </w:tcPr>
          <w:p w14:paraId="1348E5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预约管理</w:t>
            </w:r>
          </w:p>
        </w:tc>
        <w:tc>
          <w:tcPr>
            <w:tcW w:w="1261" w:type="dxa"/>
            <w:vAlign w:val="center"/>
          </w:tcPr>
          <w:p w14:paraId="4A730B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预约管理</w:t>
            </w:r>
          </w:p>
        </w:tc>
        <w:tc>
          <w:tcPr>
            <w:tcW w:w="7524" w:type="dxa"/>
            <w:vAlign w:val="center"/>
          </w:tcPr>
          <w:p w14:paraId="56AD4B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查看体检预约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数据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可手动单个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批量提前操作同步数据进体软</w:t>
            </w:r>
          </w:p>
        </w:tc>
      </w:tr>
      <w:tr w14:paraId="2FDBE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7B907D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07F64C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订单管理</w:t>
            </w:r>
          </w:p>
        </w:tc>
        <w:tc>
          <w:tcPr>
            <w:tcW w:w="7524" w:type="dxa"/>
            <w:vAlign w:val="center"/>
          </w:tcPr>
          <w:p w14:paraId="55D0BD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体检订单的查看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支持按项目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套餐进行退款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退款实时到账</w:t>
            </w:r>
          </w:p>
        </w:tc>
      </w:tr>
      <w:tr w14:paraId="79A8D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vAlign w:val="center"/>
          </w:tcPr>
          <w:p w14:paraId="47C7B6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支付服务</w:t>
            </w:r>
          </w:p>
        </w:tc>
        <w:tc>
          <w:tcPr>
            <w:tcW w:w="1261" w:type="dxa"/>
            <w:vAlign w:val="center"/>
          </w:tcPr>
          <w:p w14:paraId="65BCBC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线上支付</w:t>
            </w:r>
          </w:p>
        </w:tc>
        <w:tc>
          <w:tcPr>
            <w:tcW w:w="7524" w:type="dxa"/>
            <w:vAlign w:val="center"/>
          </w:tcPr>
          <w:p w14:paraId="53A3FA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微信线上支付、退款；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退款须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实时到账；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医院微信账户收款</w:t>
            </w:r>
          </w:p>
        </w:tc>
      </w:tr>
      <w:tr w14:paraId="12ECD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6B73D9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6687F0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Hans"/>
              </w:rPr>
              <w:t>线下支付</w:t>
            </w:r>
          </w:p>
        </w:tc>
        <w:tc>
          <w:tcPr>
            <w:tcW w:w="7524" w:type="dxa"/>
            <w:vAlign w:val="center"/>
          </w:tcPr>
          <w:p w14:paraId="539416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Hans"/>
              </w:rPr>
              <w:t>配置部分套餐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Hans"/>
              </w:rPr>
              <w:t>团单支持线上预约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Hans"/>
              </w:rPr>
              <w:t>线下支付</w:t>
            </w:r>
          </w:p>
        </w:tc>
      </w:tr>
      <w:tr w14:paraId="266E5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770835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73BB80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Hans"/>
              </w:rPr>
              <w:t>开发票</w:t>
            </w:r>
          </w:p>
        </w:tc>
        <w:tc>
          <w:tcPr>
            <w:tcW w:w="7524" w:type="dxa"/>
            <w:vAlign w:val="center"/>
          </w:tcPr>
          <w:p w14:paraId="447A26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Hans"/>
              </w:rPr>
              <w:t>线上支付客户，申请开电子票</w:t>
            </w:r>
          </w:p>
        </w:tc>
      </w:tr>
      <w:tr w14:paraId="4D5C9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2408E9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0262FA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在线退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款</w:t>
            </w:r>
          </w:p>
        </w:tc>
        <w:tc>
          <w:tcPr>
            <w:tcW w:w="7524" w:type="dxa"/>
            <w:vAlign w:val="center"/>
          </w:tcPr>
          <w:p w14:paraId="3D35B6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客户在线申请退款</w:t>
            </w:r>
          </w:p>
        </w:tc>
      </w:tr>
      <w:tr w14:paraId="42942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vAlign w:val="center"/>
          </w:tcPr>
          <w:p w14:paraId="6D6A42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问卷管理</w:t>
            </w:r>
          </w:p>
        </w:tc>
        <w:tc>
          <w:tcPr>
            <w:tcW w:w="1261" w:type="dxa"/>
            <w:vAlign w:val="center"/>
          </w:tcPr>
          <w:p w14:paraId="5F33E0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问卷配置</w:t>
            </w:r>
          </w:p>
        </w:tc>
        <w:tc>
          <w:tcPr>
            <w:tcW w:w="7524" w:type="dxa"/>
            <w:vAlign w:val="center"/>
          </w:tcPr>
          <w:p w14:paraId="31FD54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满意度调查等问卷的自定义配置</w:t>
            </w:r>
          </w:p>
        </w:tc>
      </w:tr>
      <w:tr w14:paraId="4B2D8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473756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479816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结果导出</w:t>
            </w:r>
          </w:p>
        </w:tc>
        <w:tc>
          <w:tcPr>
            <w:tcW w:w="7524" w:type="dxa"/>
            <w:vAlign w:val="center"/>
          </w:tcPr>
          <w:p w14:paraId="49FA1A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调查结果的查看与导出</w:t>
            </w:r>
          </w:p>
        </w:tc>
      </w:tr>
      <w:tr w14:paraId="0DFC6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vAlign w:val="center"/>
          </w:tcPr>
          <w:p w14:paraId="75C364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自动同步</w:t>
            </w:r>
          </w:p>
        </w:tc>
        <w:tc>
          <w:tcPr>
            <w:tcW w:w="1261" w:type="dxa"/>
            <w:vAlign w:val="center"/>
          </w:tcPr>
          <w:p w14:paraId="601998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体检人同步</w:t>
            </w:r>
          </w:p>
        </w:tc>
        <w:tc>
          <w:tcPr>
            <w:tcW w:w="7524" w:type="dxa"/>
            <w:vAlign w:val="center"/>
          </w:tcPr>
          <w:p w14:paraId="0E1E3A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与院内体检管理系统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对接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，保证数据互通，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体检人信息与体检项目按配置要求同步进体检系统</w:t>
            </w:r>
          </w:p>
        </w:tc>
      </w:tr>
      <w:tr w14:paraId="54B57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30FA20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753E7E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项目同步</w:t>
            </w:r>
          </w:p>
        </w:tc>
        <w:tc>
          <w:tcPr>
            <w:tcW w:w="7524" w:type="dxa"/>
            <w:vAlign w:val="center"/>
          </w:tcPr>
          <w:p w14:paraId="515665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定时检测体检软件项目变更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并通知预约平台完成同步变更</w:t>
            </w:r>
          </w:p>
        </w:tc>
      </w:tr>
      <w:tr w14:paraId="60BBE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vAlign w:val="center"/>
          </w:tcPr>
          <w:p w14:paraId="48517E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运营服务</w:t>
            </w:r>
          </w:p>
        </w:tc>
        <w:tc>
          <w:tcPr>
            <w:tcW w:w="1261" w:type="dxa"/>
            <w:vAlign w:val="center"/>
          </w:tcPr>
          <w:p w14:paraId="721220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产品使用培训</w:t>
            </w:r>
          </w:p>
        </w:tc>
        <w:tc>
          <w:tcPr>
            <w:tcW w:w="7524" w:type="dxa"/>
            <w:vAlign w:val="center"/>
          </w:tcPr>
          <w:p w14:paraId="53825F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进行产品培训，以体检中心的体检系统为中心，梳理业务流程，以便医护人员更加高效开展工作</w:t>
            </w:r>
          </w:p>
        </w:tc>
      </w:tr>
      <w:tr w14:paraId="382D4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1B5D46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6730F7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活动策划</w:t>
            </w:r>
          </w:p>
        </w:tc>
        <w:tc>
          <w:tcPr>
            <w:tcW w:w="7524" w:type="dxa"/>
            <w:vAlign w:val="center"/>
          </w:tcPr>
          <w:p w14:paraId="00CC8F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提供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线上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节假日活动方案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策划筹备及落地（如母亲节、双11、元旦等）</w:t>
            </w:r>
          </w:p>
        </w:tc>
      </w:tr>
      <w:tr w14:paraId="1F021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7C7AC6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Merge w:val="restart"/>
            <w:vAlign w:val="center"/>
          </w:tcPr>
          <w:p w14:paraId="39C507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公众号服务</w:t>
            </w:r>
          </w:p>
        </w:tc>
        <w:tc>
          <w:tcPr>
            <w:tcW w:w="7524" w:type="dxa"/>
            <w:vAlign w:val="top"/>
          </w:tcPr>
          <w:p w14:paraId="46C25BE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配合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t>体检中心在公众号推文，提升用户对体检中心的品牌认知度，由医学专家团队提供文章，内容在保证医学专业度基础上增加普通受众可读性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（每周一篇）</w:t>
            </w:r>
          </w:p>
        </w:tc>
      </w:tr>
      <w:tr w14:paraId="78B6A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076142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Merge w:val="continue"/>
            <w:vAlign w:val="center"/>
          </w:tcPr>
          <w:p w14:paraId="3C1C68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524" w:type="dxa"/>
            <w:vAlign w:val="top"/>
          </w:tcPr>
          <w:p w14:paraId="08BA0C3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t>体检中心公众号、医院公众号体检业务标准配置和搜索排名管理</w:t>
            </w:r>
          </w:p>
        </w:tc>
      </w:tr>
      <w:tr w14:paraId="6F6D0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7FC7B6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2F25C3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团检1+X服务</w:t>
            </w:r>
          </w:p>
        </w:tc>
        <w:tc>
          <w:tcPr>
            <w:tcW w:w="7524" w:type="dxa"/>
            <w:vAlign w:val="top"/>
          </w:tcPr>
          <w:p w14:paraId="3EE1BC6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t>有运营人员进行培训落地，可面向企业团检用户进行个性化定制体检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服务</w:t>
            </w:r>
          </w:p>
        </w:tc>
      </w:tr>
      <w:tr w14:paraId="6E99D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vAlign w:val="center"/>
          </w:tcPr>
          <w:p w14:paraId="01F2C2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客服服务</w:t>
            </w:r>
          </w:p>
        </w:tc>
        <w:tc>
          <w:tcPr>
            <w:tcW w:w="1261" w:type="dxa"/>
            <w:vAlign w:val="center"/>
          </w:tcPr>
          <w:p w14:paraId="6178B5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售前服务</w:t>
            </w:r>
          </w:p>
        </w:tc>
        <w:tc>
          <w:tcPr>
            <w:tcW w:w="7524" w:type="dxa"/>
            <w:vAlign w:val="top"/>
          </w:tcPr>
          <w:p w14:paraId="76313AF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提供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t>线上健康管理师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Hans" w:bidi="ar-SA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t>可根据用户提供的身体情况信息、沟通检查项目的具体意义，为用户定制合适的体检方案，让用户做对体检</w:t>
            </w:r>
          </w:p>
        </w:tc>
      </w:tr>
      <w:tr w14:paraId="21631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3C47C4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49A7E2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售后服务</w:t>
            </w:r>
          </w:p>
        </w:tc>
        <w:tc>
          <w:tcPr>
            <w:tcW w:w="7524" w:type="dxa"/>
            <w:vAlign w:val="top"/>
          </w:tcPr>
          <w:p w14:paraId="32A2508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t>用户改约、退款、咨询、发票等售后问题，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提供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t>7*1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Hans" w:bidi="ar-SA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t>小时的客服服务</w:t>
            </w:r>
          </w:p>
        </w:tc>
      </w:tr>
    </w:tbl>
    <w:p w14:paraId="0D8E1328">
      <w:pPr>
        <w:bidi w:val="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Hans"/>
        </w:rPr>
      </w:pPr>
    </w:p>
    <w:p w14:paraId="4F7FA842">
      <w:pPr>
        <w:pStyle w:val="7"/>
        <w:keepNext w:val="0"/>
        <w:keepLines w:val="0"/>
        <w:widowControl/>
        <w:suppressLineNumbers w:val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54CCB"/>
    <w:rsid w:val="07DB0BF3"/>
    <w:rsid w:val="17D86F39"/>
    <w:rsid w:val="36A4475E"/>
    <w:rsid w:val="48954CCB"/>
    <w:rsid w:val="4EF9701D"/>
    <w:rsid w:val="60F2556A"/>
    <w:rsid w:val="679F0752"/>
    <w:rsid w:val="6CF37C6B"/>
    <w:rsid w:val="6D886921"/>
    <w:rsid w:val="72B34E05"/>
    <w:rsid w:val="752428B4"/>
    <w:rsid w:val="7EB3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540" w:lineRule="atLeast"/>
      <w:outlineLvl w:val="3"/>
    </w:pPr>
    <w:rPr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  <w:kern w:val="0"/>
      <w:sz w:val="24"/>
      <w:szCs w:val="24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Plain Text"/>
    <w:basedOn w:val="1"/>
    <w:next w:val="1"/>
    <w:qFormat/>
    <w:uiPriority w:val="0"/>
    <w:rPr>
      <w:rFonts w:ascii="宋体" w:hAnsi="Courier New"/>
      <w:sz w:val="24"/>
      <w:szCs w:val="20"/>
    </w:rPr>
  </w:style>
  <w:style w:type="paragraph" w:styleId="7">
    <w:name w:val="Normal (Web)"/>
    <w:basedOn w:val="1"/>
    <w:unhideWhenUsed/>
    <w:qFormat/>
    <w:uiPriority w:val="99"/>
    <w:pPr>
      <w:autoSpaceDE w:val="0"/>
      <w:autoSpaceDN w:val="0"/>
      <w:adjustRightInd w:val="0"/>
      <w:spacing w:before="100" w:beforeAutospacing="1" w:after="100" w:afterAutospacing="1" w:line="576" w:lineRule="exact"/>
      <w:ind w:firstLine="200" w:firstLineChars="200"/>
      <w:jc w:val="left"/>
    </w:pPr>
    <w:rPr>
      <w:rFonts w:ascii="宋体" w:hAnsi="宋体" w:eastAsia="仿宋_GB2312" w:cs="Times New Roman"/>
      <w:color w:val="000000"/>
      <w:kern w:val="0"/>
      <w:sz w:val="32"/>
      <w:szCs w:val="20"/>
    </w:rPr>
  </w:style>
  <w:style w:type="paragraph" w:customStyle="1" w:styleId="10">
    <w:name w:val="标题 5（有编号）（绿盟科技）"/>
    <w:basedOn w:val="1"/>
    <w:next w:val="11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11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2">
    <w:name w:val="正文文本1"/>
    <w:basedOn w:val="1"/>
    <w:next w:val="1"/>
    <w:qFormat/>
    <w:uiPriority w:val="0"/>
    <w:pPr>
      <w:autoSpaceDE w:val="0"/>
      <w:autoSpaceDN w:val="0"/>
      <w:jc w:val="left"/>
    </w:pPr>
    <w:rPr>
      <w:rFonts w:hint="eastAsia" w:ascii="宋体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2221</Words>
  <Characters>2237</Characters>
  <Lines>0</Lines>
  <Paragraphs>0</Paragraphs>
  <TotalTime>11</TotalTime>
  <ScaleCrop>false</ScaleCrop>
  <LinksUpToDate>false</LinksUpToDate>
  <CharactersWithSpaces>2237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2025-07-08T08:09:00Z</dcterms:created>
  <dc:creator>原-色</dc:creator>
  <cp:lastModifiedBy>window</cp:lastModifiedBy>
  <dcterms:modified xsi:type="dcterms:W3CDTF">2025-07-28T11:13:53Z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20A1701AEC58476BBB6CF4CA6A970A58_13</vt:lpwstr>
  </property>
  <property fmtid="{D5CDD505-2E9C-101B-9397-08002B2CF9AE}" pid="4" name="KSOTemplateDocerSaveRecord">
    <vt:lpwstr>eyJoZGlkIjoiYWRiNzAzNGE0Yjg5NmY3ZWZjYjJjM2ZiZDQ5OGIyODgiLCJ1c2VySWQiOiI0NjEzNTE2NDUifQ==</vt:lpwstr>
  </property>
</Properties>
</file>