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A5594">
      <w:pPr>
        <w:wordWrap w:val="0"/>
        <w:adjustRightInd w:val="0"/>
        <w:spacing w:line="360" w:lineRule="auto"/>
        <w:rPr>
          <w:rFonts w:ascii="仿宋" w:hAnsi="仿宋" w:eastAsia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（一）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</w:rPr>
        <w:t>技术要求</w:t>
      </w:r>
    </w:p>
    <w:tbl>
      <w:tblPr>
        <w:tblStyle w:val="4"/>
        <w:tblpPr w:leftFromText="180" w:rightFromText="180" w:vertAnchor="text" w:horzAnchor="page" w:tblpX="816" w:tblpY="574"/>
        <w:tblOverlap w:val="never"/>
        <w:tblW w:w="13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755"/>
        <w:gridCol w:w="4323"/>
        <w:gridCol w:w="1224"/>
        <w:gridCol w:w="3120"/>
        <w:gridCol w:w="838"/>
        <w:gridCol w:w="941"/>
        <w:gridCol w:w="941"/>
      </w:tblGrid>
      <w:tr w14:paraId="690C6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E247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FC731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C5EA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技术参数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02E57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3958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参考图片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E8C5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报价（元）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D2950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生产厂家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7AF7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型号</w:t>
            </w:r>
          </w:p>
        </w:tc>
      </w:tr>
      <w:tr w14:paraId="76D7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A7BD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98C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P1.86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室内LED显示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屏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C78C1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1.像素点间距：≤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1.86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mm±0.05mm；</w:t>
            </w:r>
          </w:p>
          <w:p w14:paraId="55207ED0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2.模组尺寸：320mm*160mm；</w:t>
            </w:r>
          </w:p>
          <w:p w14:paraId="25D40215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3.像素密度：≥288906Dots/㎡；</w:t>
            </w:r>
          </w:p>
          <w:p w14:paraId="506C7E5E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4.衰减率：测试条件:Ta=25±5℃，RH≤75%RH，10mA×1000HR，衰减率≤8%；</w:t>
            </w:r>
          </w:p>
          <w:p w14:paraId="0F5A3806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5.休眠模式功耗：显示屏黑屏不点亮时,功耗≤50W/㎡；</w:t>
            </w:r>
          </w:p>
          <w:p w14:paraId="6BA40DA1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6.节能设计：可在软件中设置支持动态节能，降低功耗设置；</w:t>
            </w:r>
          </w:p>
          <w:p w14:paraId="276071A4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7.工频磁场：依据GB/T 17626.8-2006,50Hz，1A/m，测试过程中样品无异常，符合性能判据A；</w:t>
            </w:r>
          </w:p>
          <w:p w14:paraId="6B87E5FB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8.抗拉力测试：以10mm/min速度拉伸试样,测试样品发生破坏时的力值，破坏力实测:5000N/㎡；</w:t>
            </w:r>
          </w:p>
          <w:p w14:paraId="627E7D23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9.具有可防信息泄漏功能、具备防信号远程窃密技术和防电力远程窍密技术；</w:t>
            </w:r>
          </w:p>
          <w:p w14:paraId="367C8A1F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10.防呆设计：线材接插件及箱体安装部位,均带有防呆设计；</w:t>
            </w:r>
          </w:p>
          <w:p w14:paraId="27B28311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11.摩擦起电电压：≤100V；</w:t>
            </w:r>
          </w:p>
          <w:p w14:paraId="5817266F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12.失真效果检测：显示画面无几何畸变、扭曲、比例失调情况，无亮度、色温非线性失真；</w:t>
            </w:r>
          </w:p>
          <w:p w14:paraId="0C3303B6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13.色坐标偏差：U':±0.015，V': ±0.015；</w:t>
            </w:r>
          </w:p>
          <w:p w14:paraId="3B55C5F4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14.黑屏非均匀性：≤8%；</w:t>
            </w:r>
          </w:p>
          <w:p w14:paraId="0050C8D5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15.电磁屏蔽功能：具备电磁屏蔽功能；</w:t>
            </w:r>
          </w:p>
          <w:p w14:paraId="6BE57C44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16.白平衡亮度：≥600cd/㎡；</w:t>
            </w:r>
          </w:p>
          <w:p w14:paraId="5D965D10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17.灯珠高温贮存：Ta=100℃贮存500H，灯珠点亮无异常，测试结束后能正常点亮；</w:t>
            </w:r>
          </w:p>
          <w:p w14:paraId="62BD3F5D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18.灯珠耐焊耐热：Tmax=260℃，回流焊2次，灯珠引脚无氧化，测试结束后焊接正常，灯珠胶体正常，能正常点亮；</w:t>
            </w:r>
          </w:p>
          <w:p w14:paraId="3CC490B0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19.显示单元漏光度：≤0.01cd/㎡；</w:t>
            </w:r>
          </w:p>
          <w:p w14:paraId="7E06BBFD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20.点对点电阻A面：1x10^5～1x10^9Ω；</w:t>
            </w:r>
          </w:p>
          <w:p w14:paraId="7C8F439A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21.灯珠漏电流：反向电压VYr=10V、漏电流0.2uA；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7351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3.24m*</w:t>
            </w:r>
          </w:p>
          <w:p w14:paraId="41D65416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2.24m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BD4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drawing>
                <wp:inline distT="0" distB="0" distL="114300" distR="114300">
                  <wp:extent cx="1839595" cy="829310"/>
                  <wp:effectExtent l="0" t="0" r="4445" b="8890"/>
                  <wp:docPr id="3" name="图片 3" descr="效果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效果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9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460DA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9204A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4DAE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C109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0AEC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8F02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电源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3A2C8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功    率：200W</w:t>
            </w:r>
          </w:p>
          <w:p w14:paraId="412C6733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电压调节范围：± 10.0%</w:t>
            </w:r>
          </w:p>
          <w:p w14:paraId="6855AE1C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纹波及噪声：150mVp-p</w:t>
            </w:r>
          </w:p>
          <w:p w14:paraId="580F2E4E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启动上升时间：500ms，50ms/220VAC 负载 100%</w:t>
            </w:r>
          </w:p>
          <w:p w14:paraId="762390F3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保持时间：20ms/220VAC 负载 100%</w:t>
            </w:r>
          </w:p>
          <w:p w14:paraId="4EC75607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线性调整率：±0.5%</w:t>
            </w:r>
          </w:p>
          <w:p w14:paraId="43A60800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负载调整率：±2.0%</w:t>
            </w:r>
          </w:p>
          <w:p w14:paraId="1B3988E7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电压精度：±1.0%</w:t>
            </w:r>
          </w:p>
          <w:p w14:paraId="66072A1B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电磁耐受：设计参考:EN55035 ;EN61000-4-2,3,4,5,6,8,11</w:t>
            </w:r>
          </w:p>
          <w:p w14:paraId="7EB426E2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谐波电流：设计参考:GB17625.1;EN61000-3-2,-3 限值要求</w:t>
            </w:r>
          </w:p>
          <w:p w14:paraId="681F5061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安全规范：设计参考:GB4943/UL1012</w:t>
            </w:r>
          </w:p>
          <w:p w14:paraId="1CC5792E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耐    压：输入—输出 I/P-O/P:1.5KVac/10mA; 输入---机壳 I/P-CASE:1.5KVac/10mA; 输出---机壳 O/P-CASE:0.5KVAC/10mA  每项测试时间为:1min</w:t>
            </w:r>
          </w:p>
          <w:p w14:paraId="5563CDFB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绝缘阻抗： O/P-Case:50M ohms</w:t>
            </w:r>
          </w:p>
          <w:p w14:paraId="4C427C0A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过载保护：110~150% rated  过载自锁, 关断输入重新上电后可恢复输出</w:t>
            </w:r>
          </w:p>
          <w:p w14:paraId="7F53576F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短路保护：短路自锁， 关断输入重新上电后可恢复输出</w:t>
            </w:r>
          </w:p>
          <w:p w14:paraId="4D6C14DD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 xml:space="preserve">工作温度及湿度：-25~60℃    20%~95%RH  不凝露    </w:t>
            </w:r>
          </w:p>
          <w:p w14:paraId="311BC35A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储存温湿度：-40℃~85℃;  10%~95%RH  不凝露</w:t>
            </w:r>
          </w:p>
          <w:p w14:paraId="34118A4B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振动：频率范围 10 ~ 500Hz,加速度 2G，每个扫频循环 10min.,沿 X,Y, Z 轴个进行 6 个扫频循环</w:t>
            </w:r>
          </w:p>
          <w:p w14:paraId="75BDB6DC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冲击：加速度 20G，持续时间 11mS，沿 X,Y, Z 轴各进行 3 次冲击</w:t>
            </w:r>
          </w:p>
          <w:p w14:paraId="28B9CD8D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海拔高度：2000mtrs (2000m 以上，每升高 100m，环境温度降低 0.6℃)</w:t>
            </w:r>
          </w:p>
          <w:p w14:paraId="220BCA26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尺寸：199*110*50 mm (长*宽*高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D338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A94F7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1470D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D22AB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E4720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CAC0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91C5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AF2C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视频控制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EC329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 xml:space="preserve"> 1 路 HDMI  和 2 路 DVI 视频输入，最大带载131万像素，最宽4096点或最高2560点2路千兆网口输出，最大输入分辨率1920×1200@60Hz, 支持分辨率任意设置单机或双机冗余备份视频信号任意切换，裁剪，拼接，缩放画面偏移独立音频输入HDCP高带宽数字内容保护技术亮度和色温调节低亮高灰，能有效地保持低亮下灰阶的完整并完美显示USB 接口控制或级联，最多支持64台级联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E9DCF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1C291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85B9D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D5F7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DAD4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15F5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912A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467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接收卡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49C9B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1. 集成HUB75，无需再配转接板，更方便，成本更低；</w:t>
            </w:r>
          </w:p>
          <w:p w14:paraId="1C72162A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2. 减少接插连接件，减少故障点，故障率更低；</w:t>
            </w:r>
          </w:p>
          <w:p w14:paraId="19BF0DC6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3. 支持常规芯片实现高刷新、高灰度、高亮度；</w:t>
            </w:r>
          </w:p>
          <w:p w14:paraId="0F54E6E2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4. 全新灰度引擎，低灰度表现更佳；</w:t>
            </w:r>
          </w:p>
          <w:p w14:paraId="7DFAB547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5. 细节处理更完美，可消除单元板设计引起的某行偏暗、低灰偏红、鬼影等细节问题；</w:t>
            </w:r>
          </w:p>
          <w:p w14:paraId="7EE2590D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6. 支持14bit精度的色度、亮度一体化逐点校正；</w:t>
            </w:r>
          </w:p>
          <w:p w14:paraId="3A22B51C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7. 支持所有常规芯片、PWM芯片和灯饰芯片；</w:t>
            </w:r>
          </w:p>
          <w:p w14:paraId="749DAAEA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8. 支持静态屏、1/2~1/64扫之间的任意扫描类型；</w:t>
            </w:r>
          </w:p>
          <w:p w14:paraId="08716C8E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9. 支持任意抽点，支持数据偏移，可轻松实现各种异型屏、球形屏、创意显示屏；</w:t>
            </w:r>
          </w:p>
          <w:p w14:paraId="7122EB56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10. 单卡支持16组RGB信号输出；</w:t>
            </w:r>
          </w:p>
          <w:p w14:paraId="763E212F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11. 支持超大带载面积，单卡带载128*512，256*256；</w:t>
            </w:r>
          </w:p>
          <w:p w14:paraId="7D48F4D7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12. 先进设计，优质元器件，全自动高低温老化测试，零故障出厂；</w:t>
            </w:r>
          </w:p>
          <w:p w14:paraId="06DC3C22">
            <w:pPr>
              <w:widowControl/>
              <w:tabs>
                <w:tab w:val="left" w:pos="1227"/>
              </w:tabs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13. 支持DC 3.3V~6V超宽工作电压，有效减弱电压波动带来的影响；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DC6DA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B6E3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8013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A66C1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BEDD7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BC06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7102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EB6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宣传电子屏安全管理系统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017D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具备设备实时安全监管，包括显示屏幕预警数量、预警故障分布、设备运行内容监管、设备日常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运行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状态。</w:t>
            </w:r>
          </w:p>
          <w:p w14:paraId="2919FEE7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支持设备开机自动诊断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功能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，支持异常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自动修复与故障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上报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功能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。</w:t>
            </w:r>
          </w:p>
          <w:p w14:paraId="09D492D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支持应急处理功能，支持遇到故障启动特定屏保功能，具备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本地缓存，具备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应急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断网功能。</w:t>
            </w:r>
          </w:p>
          <w:p w14:paraId="0F3E785B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4.支持播控终端设备的USB接口数据传输禁用功能。</w:t>
            </w:r>
          </w:p>
          <w:p w14:paraId="5999F43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系统支持终端运行日志收集，支持容灾备份机制与溯源恢复功能。</w:t>
            </w:r>
          </w:p>
          <w:p w14:paraId="273E7CE3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支持专网物联卡，支持专网连接、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需要具备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白名单网络功能。</w:t>
            </w:r>
          </w:p>
          <w:p w14:paraId="7A2FB48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能够实现对接入终端的精确监控，主要包括终端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存储使用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、终端时间、节目发布进度、播放内容监控、播放日程查看等，提供图形化的直观展示效果。</w:t>
            </w:r>
          </w:p>
          <w:p w14:paraId="5D00BD0D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支持设备多种控制，可以远程控制播放终端的音量、定时开关机、关机、重启、状态栏、开机自启、校时等。</w:t>
            </w:r>
          </w:p>
          <w:p w14:paraId="3A8BFF25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系统支持多组织协同管理功能，通过设立系统管理员、信息管理员、区域信息管理员等多种用户角色，并为每种角色分配独特的操作权限，系统支持医院多部门分级管理的实际需求。</w:t>
            </w:r>
          </w:p>
          <w:p w14:paraId="75B74A7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10.平台软件需要具备相关软件著作权登记证书、平台运维方公司需具备信息技术服务标准相关证书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3A0D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1套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468F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75001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CB450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291E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E7B6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16F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D3A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统一管理物联播控盒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69CD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  <w:p w14:paraId="284E79ED">
            <w:pPr>
              <w:widowControl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1.操作系统： Android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11.0以上</w:t>
            </w:r>
          </w:p>
          <w:p w14:paraId="0F033411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2.CPU/NPU ：≥四核处理器，最高主频≥2.0GHz，内置独立NPU，可提供≥1T算力</w:t>
            </w:r>
          </w:p>
          <w:p w14:paraId="0340F385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3.内存/存储 ：≥4GB/32GB</w:t>
            </w:r>
          </w:p>
          <w:p w14:paraId="45364945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HDMI输出 1个,支持 ≥1080P@60Hz，</w:t>
            </w:r>
          </w:p>
          <w:p w14:paraId="6A98379B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≥4kx2k@30Hz 输出，支持HDCP 1.4/2.2</w:t>
            </w:r>
          </w:p>
          <w:p w14:paraId="72EB9D2F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4.视频格式： 支持mp4、mkv、wmv、mov、flv等</w:t>
            </w:r>
          </w:p>
          <w:p w14:paraId="6168A56C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5.图片格式： 支持BMP、JPEG、PNG、GIF</w:t>
            </w:r>
          </w:p>
          <w:p w14:paraId="3913EEEC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6.音频输出 ：喇叭输出（支持左右声道输出≥6W、MIC IN*1</w:t>
            </w:r>
          </w:p>
          <w:p w14:paraId="167B1D92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7.USB接口： 2个USB（1个USB3.0、1个USB2.0）</w:t>
            </w:r>
          </w:p>
          <w:p w14:paraId="1DE8F8D9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8.网络支持： ①支持1路10/100/1000M自适应以太网；②内置WiFi，蓝牙4.2及以上版本；③支持4G物联网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插卡即用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。</w:t>
            </w:r>
          </w:p>
          <w:p w14:paraId="03AC2115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支持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TF卡存储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功能</w:t>
            </w:r>
          </w:p>
          <w:p w14:paraId="4A979180">
            <w:pPr>
              <w:widowControl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10.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支持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RTC时钟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保持功能</w:t>
            </w:r>
          </w:p>
          <w:p w14:paraId="65E65D36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11.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支持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定时开关机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功能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         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3B9E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台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E7E7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drawing>
                <wp:inline distT="0" distB="0" distL="114300" distR="114300">
                  <wp:extent cx="1993900" cy="1250950"/>
                  <wp:effectExtent l="0" t="0" r="2540" b="1397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66E5B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560C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764E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2F37C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E9F62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D8CD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0AF18">
            <w:pPr>
              <w:widowControl/>
              <w:spacing w:line="360" w:lineRule="auto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623E9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0C61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B33EB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F1AF1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C557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9B4D40A">
      <w:pPr>
        <w:spacing w:line="360" w:lineRule="auto"/>
        <w:jc w:val="left"/>
        <w:rPr>
          <w:rFonts w:ascii="仿宋" w:hAnsi="仿宋" w:eastAsia="仿宋"/>
          <w:b/>
          <w:bCs/>
          <w:color w:val="auto"/>
          <w:sz w:val="24"/>
          <w:szCs w:val="24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E5E7D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zM2YTM2MTUwOTU2YzlmYTVkMjcyMjQzYWI3ZmUifQ=="/>
  </w:docVars>
  <w:rsids>
    <w:rsidRoot w:val="49BA36AE"/>
    <w:rsid w:val="088166B5"/>
    <w:rsid w:val="250F255F"/>
    <w:rsid w:val="25B7552B"/>
    <w:rsid w:val="3CF628DE"/>
    <w:rsid w:val="41EA109F"/>
    <w:rsid w:val="44393539"/>
    <w:rsid w:val="49BA36AE"/>
    <w:rsid w:val="58AB45C6"/>
    <w:rsid w:val="62DE1C23"/>
    <w:rsid w:val="666D4B17"/>
    <w:rsid w:val="7EC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 2"/>
    <w:basedOn w:val="1"/>
    <w:qFormat/>
    <w:uiPriority w:val="0"/>
    <w:pPr>
      <w:spacing w:line="312" w:lineRule="auto"/>
      <w:ind w:firstLine="480" w:firstLineChars="200"/>
    </w:pPr>
    <w:rPr>
      <w:sz w:val="24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1975</Words>
  <Characters>2698</Characters>
  <Lines>0</Lines>
  <Paragraphs>0</Paragraphs>
  <TotalTime>8</TotalTime>
  <ScaleCrop>false</ScaleCrop>
  <LinksUpToDate>false</LinksUpToDate>
  <CharactersWithSpaces>2841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2024-06-14T09:22:00Z</dcterms:created>
  <dc:creator>？</dc:creator>
  <cp:lastModifiedBy>六月天</cp:lastModifiedBy>
  <dcterms:modified xsi:type="dcterms:W3CDTF">2024-11-20T06:31:54Z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F8FF00837EB64E8D82D6AF397091636E_13</vt:lpwstr>
  </property>
</Properties>
</file>